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BB165" w14:textId="77777777" w:rsidR="00A7517D" w:rsidRDefault="00A7517D" w:rsidP="007401EC"/>
    <w:p w14:paraId="55DE41D9" w14:textId="77777777" w:rsidR="00A7517D" w:rsidRDefault="00A7517D" w:rsidP="00A7517D">
      <w:pPr>
        <w:pStyle w:val="Titolo"/>
        <w:jc w:val="center"/>
        <w:rPr>
          <w:color w:val="00B0F0"/>
        </w:rPr>
      </w:pPr>
    </w:p>
    <w:p w14:paraId="1FAFDAE6" w14:textId="795658A5" w:rsidR="00A7517D" w:rsidRDefault="00C45CE1" w:rsidP="00A7517D">
      <w:pPr>
        <w:pStyle w:val="Titolo"/>
        <w:jc w:val="center"/>
        <w:rPr>
          <w:b/>
          <w:bCs/>
          <w:color w:val="00B0F0"/>
        </w:rPr>
      </w:pPr>
      <w:r>
        <w:rPr>
          <w:b/>
          <w:bCs/>
          <w:color w:val="00B0F0"/>
        </w:rPr>
        <w:t>GESTIONE CONVENZIONI E ORDINATIVI DI FORNITURA</w:t>
      </w:r>
    </w:p>
    <w:p w14:paraId="39BC2E81" w14:textId="117999AC" w:rsidR="00C45CE1" w:rsidRPr="00C45CE1" w:rsidRDefault="00C45CE1" w:rsidP="00C45CE1">
      <w:pPr>
        <w:jc w:val="center"/>
        <w:rPr>
          <w:b/>
          <w:bCs/>
          <w:color w:val="F79646" w:themeColor="accent6"/>
        </w:rPr>
      </w:pPr>
      <w:r w:rsidRPr="00C45CE1">
        <w:rPr>
          <w:b/>
          <w:bCs/>
          <w:color w:val="F79646" w:themeColor="accent6"/>
        </w:rPr>
        <w:t>Manuale per gli Operatori Economici</w:t>
      </w:r>
    </w:p>
    <w:p w14:paraId="0FA46018" w14:textId="77777777" w:rsidR="0010269D" w:rsidRDefault="0010269D">
      <w:pPr>
        <w:rPr>
          <w:rFonts w:cs="Arial"/>
        </w:rPr>
      </w:pPr>
    </w:p>
    <w:p w14:paraId="62D3DA47" w14:textId="77777777" w:rsidR="00A7517D" w:rsidRDefault="00A7517D" w:rsidP="007401EC"/>
    <w:p w14:paraId="1704DA32" w14:textId="77777777" w:rsidR="00A7517D" w:rsidRDefault="00A7517D" w:rsidP="007401EC"/>
    <w:p w14:paraId="41EC34EF" w14:textId="77777777" w:rsidR="00A7517D" w:rsidRDefault="00A7517D" w:rsidP="007401EC"/>
    <w:p w14:paraId="27D18B72" w14:textId="77777777" w:rsidR="00A7517D" w:rsidRDefault="00A7517D" w:rsidP="007401EC"/>
    <w:p w14:paraId="11031765" w14:textId="77777777" w:rsidR="00A7517D" w:rsidRDefault="00A7517D" w:rsidP="007401EC"/>
    <w:p w14:paraId="62844E7B" w14:textId="77777777" w:rsidR="00A7517D" w:rsidRDefault="00A7517D" w:rsidP="007401EC"/>
    <w:p w14:paraId="566E2C47" w14:textId="77777777" w:rsidR="00A7517D" w:rsidRDefault="00A7517D" w:rsidP="007401EC"/>
    <w:p w14:paraId="7837B680" w14:textId="77777777" w:rsidR="00A7517D" w:rsidRDefault="00A7517D" w:rsidP="007401EC"/>
    <w:p w14:paraId="0B04EFEF" w14:textId="77777777" w:rsidR="00A7517D" w:rsidRDefault="00A7517D" w:rsidP="007401EC"/>
    <w:p w14:paraId="4E5D7738" w14:textId="77777777" w:rsidR="00A7517D" w:rsidRDefault="00A7517D" w:rsidP="007401EC"/>
    <w:p w14:paraId="69933960" w14:textId="77777777" w:rsidR="00A7517D" w:rsidRDefault="00A7517D" w:rsidP="007401EC"/>
    <w:p w14:paraId="1D84B56E" w14:textId="77777777" w:rsidR="00A7517D" w:rsidRDefault="00A7517D" w:rsidP="007401EC"/>
    <w:p w14:paraId="7B2E8E3C" w14:textId="77777777" w:rsidR="00A7517D" w:rsidRDefault="00A7517D" w:rsidP="007401EC"/>
    <w:p w14:paraId="3F5807C8" w14:textId="77777777" w:rsidR="00A7517D" w:rsidRDefault="00A7517D" w:rsidP="007401EC"/>
    <w:p w14:paraId="44A75F64" w14:textId="77777777" w:rsidR="00A7517D" w:rsidRDefault="00A7517D" w:rsidP="007401EC"/>
    <w:p w14:paraId="6DF10A44" w14:textId="77777777" w:rsidR="00A7517D" w:rsidRDefault="00A7517D" w:rsidP="007401EC"/>
    <w:p w14:paraId="1FE90568" w14:textId="77777777" w:rsidR="00A7517D" w:rsidRDefault="00A7517D" w:rsidP="007401EC"/>
    <w:p w14:paraId="7D319599" w14:textId="77777777" w:rsidR="00A7517D" w:rsidRDefault="00A7517D" w:rsidP="007401EC"/>
    <w:p w14:paraId="5AF98D5C" w14:textId="77777777" w:rsidR="00A7517D" w:rsidRDefault="00A7517D" w:rsidP="007401EC"/>
    <w:p w14:paraId="469FC0C5" w14:textId="77777777" w:rsidR="00A7517D" w:rsidRDefault="00A7517D">
      <w:pPr>
        <w:rPr>
          <w:rFonts w:cs="Arial"/>
        </w:rPr>
      </w:pPr>
    </w:p>
    <w:p w14:paraId="67A06C43" w14:textId="77777777" w:rsidR="00A7517D" w:rsidRDefault="00A7517D">
      <w:pPr>
        <w:rPr>
          <w:rFonts w:cs="Arial"/>
        </w:rPr>
      </w:pPr>
    </w:p>
    <w:p w14:paraId="3BC1B5CB" w14:textId="77777777" w:rsidR="00A7517D" w:rsidRDefault="00A7517D">
      <w:pPr>
        <w:rPr>
          <w:rFonts w:cs="Arial"/>
        </w:rPr>
      </w:pPr>
    </w:p>
    <w:p w14:paraId="5E58BF98" w14:textId="77777777" w:rsidR="00A7517D" w:rsidRPr="00A7517D" w:rsidRDefault="00A7517D">
      <w:pPr>
        <w:rPr>
          <w:rFonts w:cs="Arial"/>
        </w:rPr>
      </w:pPr>
    </w:p>
    <w:sdt>
      <w:sdtPr>
        <w:rPr>
          <w:rFonts w:ascii="Arial" w:eastAsiaTheme="minorEastAsia" w:hAnsi="Arial" w:cs="Arial"/>
          <w:smallCaps w:val="0"/>
          <w:color w:val="auto"/>
          <w:sz w:val="22"/>
          <w:szCs w:val="22"/>
        </w:rPr>
        <w:id w:val="-1615288232"/>
        <w:docPartObj>
          <w:docPartGallery w:val="Table of Contents"/>
          <w:docPartUnique/>
        </w:docPartObj>
      </w:sdtPr>
      <w:sdtEndPr>
        <w:rPr>
          <w:b/>
          <w:bCs/>
        </w:rPr>
      </w:sdtEndPr>
      <w:sdtContent>
        <w:p w14:paraId="72EB7993" w14:textId="5FE12926" w:rsidR="0010269D" w:rsidRPr="00C45CE1" w:rsidRDefault="0010269D">
          <w:pPr>
            <w:pStyle w:val="Titolosommario"/>
            <w:rPr>
              <w:rStyle w:val="Titolo1Carattere"/>
            </w:rPr>
          </w:pPr>
          <w:r w:rsidRPr="00C45CE1">
            <w:rPr>
              <w:rStyle w:val="Titolo1Carattere"/>
            </w:rPr>
            <w:t>Sommario</w:t>
          </w:r>
        </w:p>
        <w:p w14:paraId="53BE8CD4" w14:textId="5EF48696" w:rsidR="00B94392" w:rsidRDefault="0010269D">
          <w:pPr>
            <w:pStyle w:val="Sommario1"/>
            <w:tabs>
              <w:tab w:val="left" w:pos="440"/>
              <w:tab w:val="right" w:leader="dot" w:pos="9622"/>
            </w:tabs>
            <w:rPr>
              <w:rFonts w:asciiTheme="minorHAnsi" w:hAnsiTheme="minorHAnsi"/>
              <w:noProof/>
              <w:kern w:val="2"/>
              <w:lang w:eastAsia="it-IT"/>
              <w14:ligatures w14:val="standardContextual"/>
            </w:rPr>
          </w:pPr>
          <w:r w:rsidRPr="00A7517D">
            <w:rPr>
              <w:rFonts w:cs="Arial"/>
            </w:rPr>
            <w:fldChar w:fldCharType="begin"/>
          </w:r>
          <w:r w:rsidRPr="00A7517D">
            <w:rPr>
              <w:rFonts w:cs="Arial"/>
            </w:rPr>
            <w:instrText xml:space="preserve"> TOC \o "1-3" \h \z \u </w:instrText>
          </w:r>
          <w:r w:rsidRPr="00A7517D">
            <w:rPr>
              <w:rFonts w:cs="Arial"/>
            </w:rPr>
            <w:fldChar w:fldCharType="separate"/>
          </w:r>
          <w:hyperlink w:anchor="_Toc155280707" w:history="1">
            <w:r w:rsidR="00B94392" w:rsidRPr="00892CD2">
              <w:rPr>
                <w:rStyle w:val="Collegamentoipertestuale"/>
                <w:noProof/>
              </w:rPr>
              <w:t>2</w:t>
            </w:r>
            <w:r w:rsidR="00B94392">
              <w:rPr>
                <w:rFonts w:asciiTheme="minorHAnsi" w:hAnsiTheme="minorHAnsi"/>
                <w:noProof/>
                <w:kern w:val="2"/>
                <w:lang w:eastAsia="it-IT"/>
                <w14:ligatures w14:val="standardContextual"/>
              </w:rPr>
              <w:tab/>
            </w:r>
            <w:r w:rsidR="00B94392" w:rsidRPr="00892CD2">
              <w:rPr>
                <w:rStyle w:val="Collegamentoipertestuale"/>
                <w:noProof/>
              </w:rPr>
              <w:t>Introduzione</w:t>
            </w:r>
            <w:r w:rsidR="00B94392">
              <w:rPr>
                <w:noProof/>
                <w:webHidden/>
              </w:rPr>
              <w:tab/>
            </w:r>
            <w:r w:rsidR="00B94392">
              <w:rPr>
                <w:noProof/>
                <w:webHidden/>
              </w:rPr>
              <w:fldChar w:fldCharType="begin"/>
            </w:r>
            <w:r w:rsidR="00B94392">
              <w:rPr>
                <w:noProof/>
                <w:webHidden/>
              </w:rPr>
              <w:instrText xml:space="preserve"> PAGEREF _Toc155280707 \h </w:instrText>
            </w:r>
            <w:r w:rsidR="00B94392">
              <w:rPr>
                <w:noProof/>
                <w:webHidden/>
              </w:rPr>
            </w:r>
            <w:r w:rsidR="00B94392">
              <w:rPr>
                <w:noProof/>
                <w:webHidden/>
              </w:rPr>
              <w:fldChar w:fldCharType="separate"/>
            </w:r>
            <w:r w:rsidR="00B94392">
              <w:rPr>
                <w:noProof/>
                <w:webHidden/>
              </w:rPr>
              <w:t>3</w:t>
            </w:r>
            <w:r w:rsidR="00B94392">
              <w:rPr>
                <w:noProof/>
                <w:webHidden/>
              </w:rPr>
              <w:fldChar w:fldCharType="end"/>
            </w:r>
          </w:hyperlink>
        </w:p>
        <w:p w14:paraId="502D936E" w14:textId="1015A871" w:rsidR="00B94392" w:rsidRDefault="00B94392">
          <w:pPr>
            <w:pStyle w:val="Sommario1"/>
            <w:tabs>
              <w:tab w:val="left" w:pos="440"/>
              <w:tab w:val="right" w:leader="dot" w:pos="9622"/>
            </w:tabs>
            <w:rPr>
              <w:rFonts w:asciiTheme="minorHAnsi" w:hAnsiTheme="minorHAnsi"/>
              <w:noProof/>
              <w:kern w:val="2"/>
              <w:lang w:eastAsia="it-IT"/>
              <w14:ligatures w14:val="standardContextual"/>
            </w:rPr>
          </w:pPr>
          <w:hyperlink w:anchor="_Toc155280708" w:history="1">
            <w:r w:rsidRPr="00892CD2">
              <w:rPr>
                <w:rStyle w:val="Collegamentoipertestuale"/>
                <w:caps/>
                <w:noProof/>
                <w:lang w:val="en-US"/>
              </w:rPr>
              <w:t>3</w:t>
            </w:r>
            <w:r>
              <w:rPr>
                <w:rFonts w:asciiTheme="minorHAnsi" w:hAnsiTheme="minorHAnsi"/>
                <w:noProof/>
                <w:kern w:val="2"/>
                <w:lang w:eastAsia="it-IT"/>
                <w14:ligatures w14:val="standardContextual"/>
              </w:rPr>
              <w:tab/>
            </w:r>
            <w:r w:rsidRPr="00892CD2">
              <w:rPr>
                <w:rStyle w:val="Collegamentoipertestuale"/>
                <w:noProof/>
              </w:rPr>
              <w:t>Convenzioni</w:t>
            </w:r>
            <w:r>
              <w:rPr>
                <w:noProof/>
                <w:webHidden/>
              </w:rPr>
              <w:tab/>
            </w:r>
            <w:r>
              <w:rPr>
                <w:noProof/>
                <w:webHidden/>
              </w:rPr>
              <w:fldChar w:fldCharType="begin"/>
            </w:r>
            <w:r>
              <w:rPr>
                <w:noProof/>
                <w:webHidden/>
              </w:rPr>
              <w:instrText xml:space="preserve"> PAGEREF _Toc155280708 \h </w:instrText>
            </w:r>
            <w:r>
              <w:rPr>
                <w:noProof/>
                <w:webHidden/>
              </w:rPr>
            </w:r>
            <w:r>
              <w:rPr>
                <w:noProof/>
                <w:webHidden/>
              </w:rPr>
              <w:fldChar w:fldCharType="separate"/>
            </w:r>
            <w:r>
              <w:rPr>
                <w:noProof/>
                <w:webHidden/>
              </w:rPr>
              <w:t>4</w:t>
            </w:r>
            <w:r>
              <w:rPr>
                <w:noProof/>
                <w:webHidden/>
              </w:rPr>
              <w:fldChar w:fldCharType="end"/>
            </w:r>
          </w:hyperlink>
        </w:p>
        <w:p w14:paraId="7F7DCACF" w14:textId="008B63FA" w:rsidR="00B94392" w:rsidRDefault="00B94392">
          <w:pPr>
            <w:pStyle w:val="Sommario2"/>
            <w:tabs>
              <w:tab w:val="left" w:pos="880"/>
              <w:tab w:val="right" w:leader="dot" w:pos="9622"/>
            </w:tabs>
            <w:rPr>
              <w:rFonts w:asciiTheme="minorHAnsi" w:hAnsiTheme="minorHAnsi"/>
              <w:noProof/>
              <w:kern w:val="2"/>
              <w:lang w:eastAsia="it-IT"/>
              <w14:ligatures w14:val="standardContextual"/>
            </w:rPr>
          </w:pPr>
          <w:hyperlink w:anchor="_Toc155280709" w:history="1">
            <w:r w:rsidRPr="00892CD2">
              <w:rPr>
                <w:rStyle w:val="Collegamentoipertestuale"/>
                <w:noProof/>
              </w:rPr>
              <w:t>3.1</w:t>
            </w:r>
            <w:r>
              <w:rPr>
                <w:rFonts w:asciiTheme="minorHAnsi" w:hAnsiTheme="minorHAnsi"/>
                <w:noProof/>
                <w:kern w:val="2"/>
                <w:lang w:eastAsia="it-IT"/>
                <w14:ligatures w14:val="standardContextual"/>
              </w:rPr>
              <w:tab/>
            </w:r>
            <w:r w:rsidRPr="00892CD2">
              <w:rPr>
                <w:rStyle w:val="Collegamentoipertestuale"/>
                <w:noProof/>
              </w:rPr>
              <w:t>Conferma convenzione</w:t>
            </w:r>
            <w:r>
              <w:rPr>
                <w:noProof/>
                <w:webHidden/>
              </w:rPr>
              <w:tab/>
            </w:r>
            <w:r>
              <w:rPr>
                <w:noProof/>
                <w:webHidden/>
              </w:rPr>
              <w:fldChar w:fldCharType="begin"/>
            </w:r>
            <w:r>
              <w:rPr>
                <w:noProof/>
                <w:webHidden/>
              </w:rPr>
              <w:instrText xml:space="preserve"> PAGEREF _Toc155280709 \h </w:instrText>
            </w:r>
            <w:r>
              <w:rPr>
                <w:noProof/>
                <w:webHidden/>
              </w:rPr>
            </w:r>
            <w:r>
              <w:rPr>
                <w:noProof/>
                <w:webHidden/>
              </w:rPr>
              <w:fldChar w:fldCharType="separate"/>
            </w:r>
            <w:r>
              <w:rPr>
                <w:noProof/>
                <w:webHidden/>
              </w:rPr>
              <w:t>6</w:t>
            </w:r>
            <w:r>
              <w:rPr>
                <w:noProof/>
                <w:webHidden/>
              </w:rPr>
              <w:fldChar w:fldCharType="end"/>
            </w:r>
          </w:hyperlink>
        </w:p>
        <w:p w14:paraId="17DA5DF7" w14:textId="65399492" w:rsidR="00B94392" w:rsidRDefault="00B94392">
          <w:pPr>
            <w:pStyle w:val="Sommario2"/>
            <w:tabs>
              <w:tab w:val="left" w:pos="880"/>
              <w:tab w:val="right" w:leader="dot" w:pos="9622"/>
            </w:tabs>
            <w:rPr>
              <w:rFonts w:asciiTheme="minorHAnsi" w:hAnsiTheme="minorHAnsi"/>
              <w:noProof/>
              <w:kern w:val="2"/>
              <w:lang w:eastAsia="it-IT"/>
              <w14:ligatures w14:val="standardContextual"/>
            </w:rPr>
          </w:pPr>
          <w:hyperlink w:anchor="_Toc155280710" w:history="1">
            <w:r w:rsidRPr="00892CD2">
              <w:rPr>
                <w:rStyle w:val="Collegamentoipertestuale"/>
                <w:noProof/>
              </w:rPr>
              <w:t>3.2</w:t>
            </w:r>
            <w:r>
              <w:rPr>
                <w:rFonts w:asciiTheme="minorHAnsi" w:hAnsiTheme="minorHAnsi"/>
                <w:noProof/>
                <w:kern w:val="2"/>
                <w:lang w:eastAsia="it-IT"/>
                <w14:ligatures w14:val="standardContextual"/>
              </w:rPr>
              <w:tab/>
            </w:r>
            <w:r w:rsidRPr="00892CD2">
              <w:rPr>
                <w:rStyle w:val="Collegamentoipertestuale"/>
                <w:noProof/>
              </w:rPr>
              <w:t>Rifiuta convenzione</w:t>
            </w:r>
            <w:r>
              <w:rPr>
                <w:noProof/>
                <w:webHidden/>
              </w:rPr>
              <w:tab/>
            </w:r>
            <w:r>
              <w:rPr>
                <w:noProof/>
                <w:webHidden/>
              </w:rPr>
              <w:fldChar w:fldCharType="begin"/>
            </w:r>
            <w:r>
              <w:rPr>
                <w:noProof/>
                <w:webHidden/>
              </w:rPr>
              <w:instrText xml:space="preserve"> PAGEREF _Toc155280710 \h </w:instrText>
            </w:r>
            <w:r>
              <w:rPr>
                <w:noProof/>
                <w:webHidden/>
              </w:rPr>
            </w:r>
            <w:r>
              <w:rPr>
                <w:noProof/>
                <w:webHidden/>
              </w:rPr>
              <w:fldChar w:fldCharType="separate"/>
            </w:r>
            <w:r>
              <w:rPr>
                <w:noProof/>
                <w:webHidden/>
              </w:rPr>
              <w:t>6</w:t>
            </w:r>
            <w:r>
              <w:rPr>
                <w:noProof/>
                <w:webHidden/>
              </w:rPr>
              <w:fldChar w:fldCharType="end"/>
            </w:r>
          </w:hyperlink>
        </w:p>
        <w:p w14:paraId="2F537C76" w14:textId="1651DA0A" w:rsidR="00B94392" w:rsidRDefault="00B94392">
          <w:pPr>
            <w:pStyle w:val="Sommario2"/>
            <w:tabs>
              <w:tab w:val="left" w:pos="880"/>
              <w:tab w:val="right" w:leader="dot" w:pos="9622"/>
            </w:tabs>
            <w:rPr>
              <w:rFonts w:asciiTheme="minorHAnsi" w:hAnsiTheme="minorHAnsi"/>
              <w:noProof/>
              <w:kern w:val="2"/>
              <w:lang w:eastAsia="it-IT"/>
              <w14:ligatures w14:val="standardContextual"/>
            </w:rPr>
          </w:pPr>
          <w:hyperlink w:anchor="_Toc155280711" w:history="1">
            <w:r w:rsidRPr="00892CD2">
              <w:rPr>
                <w:rStyle w:val="Collegamentoipertestuale"/>
                <w:caps/>
                <w:noProof/>
              </w:rPr>
              <w:t>3.3</w:t>
            </w:r>
            <w:r>
              <w:rPr>
                <w:rFonts w:asciiTheme="minorHAnsi" w:hAnsiTheme="minorHAnsi"/>
                <w:noProof/>
                <w:kern w:val="2"/>
                <w:lang w:eastAsia="it-IT"/>
                <w14:ligatures w14:val="standardContextual"/>
              </w:rPr>
              <w:tab/>
            </w:r>
            <w:r w:rsidRPr="00892CD2">
              <w:rPr>
                <w:rStyle w:val="Collegamentoipertestuale"/>
                <w:noProof/>
              </w:rPr>
              <w:t>Convenzioni in urgenza</w:t>
            </w:r>
            <w:r>
              <w:rPr>
                <w:noProof/>
                <w:webHidden/>
              </w:rPr>
              <w:tab/>
            </w:r>
            <w:r>
              <w:rPr>
                <w:noProof/>
                <w:webHidden/>
              </w:rPr>
              <w:fldChar w:fldCharType="begin"/>
            </w:r>
            <w:r>
              <w:rPr>
                <w:noProof/>
                <w:webHidden/>
              </w:rPr>
              <w:instrText xml:space="preserve"> PAGEREF _Toc155280711 \h </w:instrText>
            </w:r>
            <w:r>
              <w:rPr>
                <w:noProof/>
                <w:webHidden/>
              </w:rPr>
            </w:r>
            <w:r>
              <w:rPr>
                <w:noProof/>
                <w:webHidden/>
              </w:rPr>
              <w:fldChar w:fldCharType="separate"/>
            </w:r>
            <w:r>
              <w:rPr>
                <w:noProof/>
                <w:webHidden/>
              </w:rPr>
              <w:t>6</w:t>
            </w:r>
            <w:r>
              <w:rPr>
                <w:noProof/>
                <w:webHidden/>
              </w:rPr>
              <w:fldChar w:fldCharType="end"/>
            </w:r>
          </w:hyperlink>
        </w:p>
        <w:p w14:paraId="30DA8965" w14:textId="3BCA05C0" w:rsidR="00B94392" w:rsidRDefault="00B94392">
          <w:pPr>
            <w:pStyle w:val="Sommario1"/>
            <w:tabs>
              <w:tab w:val="left" w:pos="440"/>
              <w:tab w:val="right" w:leader="dot" w:pos="9622"/>
            </w:tabs>
            <w:rPr>
              <w:rFonts w:asciiTheme="minorHAnsi" w:hAnsiTheme="minorHAnsi"/>
              <w:noProof/>
              <w:kern w:val="2"/>
              <w:lang w:eastAsia="it-IT"/>
              <w14:ligatures w14:val="standardContextual"/>
            </w:rPr>
          </w:pPr>
          <w:hyperlink w:anchor="_Toc155280712" w:history="1">
            <w:r w:rsidRPr="00892CD2">
              <w:rPr>
                <w:rStyle w:val="Collegamentoipertestuale"/>
                <w:caps/>
                <w:noProof/>
                <w:lang w:val="en-US"/>
              </w:rPr>
              <w:t>4</w:t>
            </w:r>
            <w:r>
              <w:rPr>
                <w:rFonts w:asciiTheme="minorHAnsi" w:hAnsiTheme="minorHAnsi"/>
                <w:noProof/>
                <w:kern w:val="2"/>
                <w:lang w:eastAsia="it-IT"/>
                <w14:ligatures w14:val="standardContextual"/>
              </w:rPr>
              <w:tab/>
            </w:r>
            <w:r w:rsidRPr="00892CD2">
              <w:rPr>
                <w:rStyle w:val="Collegamentoipertestuale"/>
                <w:noProof/>
              </w:rPr>
              <w:t>Rinnovi ed estensioni</w:t>
            </w:r>
            <w:r>
              <w:rPr>
                <w:noProof/>
                <w:webHidden/>
              </w:rPr>
              <w:tab/>
            </w:r>
            <w:r>
              <w:rPr>
                <w:noProof/>
                <w:webHidden/>
              </w:rPr>
              <w:fldChar w:fldCharType="begin"/>
            </w:r>
            <w:r>
              <w:rPr>
                <w:noProof/>
                <w:webHidden/>
              </w:rPr>
              <w:instrText xml:space="preserve"> PAGEREF _Toc155280712 \h </w:instrText>
            </w:r>
            <w:r>
              <w:rPr>
                <w:noProof/>
                <w:webHidden/>
              </w:rPr>
            </w:r>
            <w:r>
              <w:rPr>
                <w:noProof/>
                <w:webHidden/>
              </w:rPr>
              <w:fldChar w:fldCharType="separate"/>
            </w:r>
            <w:r>
              <w:rPr>
                <w:noProof/>
                <w:webHidden/>
              </w:rPr>
              <w:t>7</w:t>
            </w:r>
            <w:r>
              <w:rPr>
                <w:noProof/>
                <w:webHidden/>
              </w:rPr>
              <w:fldChar w:fldCharType="end"/>
            </w:r>
          </w:hyperlink>
        </w:p>
        <w:p w14:paraId="4AD5A8F4" w14:textId="699662D5" w:rsidR="00B94392" w:rsidRDefault="00B94392">
          <w:pPr>
            <w:pStyle w:val="Sommario2"/>
            <w:tabs>
              <w:tab w:val="left" w:pos="880"/>
              <w:tab w:val="right" w:leader="dot" w:pos="9622"/>
            </w:tabs>
            <w:rPr>
              <w:rFonts w:asciiTheme="minorHAnsi" w:hAnsiTheme="minorHAnsi"/>
              <w:noProof/>
              <w:kern w:val="2"/>
              <w:lang w:eastAsia="it-IT"/>
              <w14:ligatures w14:val="standardContextual"/>
            </w:rPr>
          </w:pPr>
          <w:hyperlink w:anchor="_Toc155280713" w:history="1">
            <w:r w:rsidRPr="00892CD2">
              <w:rPr>
                <w:rStyle w:val="Collegamentoipertestuale"/>
                <w:noProof/>
              </w:rPr>
              <w:t>4.1</w:t>
            </w:r>
            <w:r>
              <w:rPr>
                <w:rFonts w:asciiTheme="minorHAnsi" w:hAnsiTheme="minorHAnsi"/>
                <w:noProof/>
                <w:kern w:val="2"/>
                <w:lang w:eastAsia="it-IT"/>
                <w14:ligatures w14:val="standardContextual"/>
              </w:rPr>
              <w:tab/>
            </w:r>
            <w:r w:rsidRPr="00892CD2">
              <w:rPr>
                <w:rStyle w:val="Collegamentoipertestuale"/>
                <w:noProof/>
              </w:rPr>
              <w:t>Estensioni</w:t>
            </w:r>
            <w:r>
              <w:rPr>
                <w:noProof/>
                <w:webHidden/>
              </w:rPr>
              <w:tab/>
            </w:r>
            <w:r>
              <w:rPr>
                <w:noProof/>
                <w:webHidden/>
              </w:rPr>
              <w:fldChar w:fldCharType="begin"/>
            </w:r>
            <w:r>
              <w:rPr>
                <w:noProof/>
                <w:webHidden/>
              </w:rPr>
              <w:instrText xml:space="preserve"> PAGEREF _Toc155280713 \h </w:instrText>
            </w:r>
            <w:r>
              <w:rPr>
                <w:noProof/>
                <w:webHidden/>
              </w:rPr>
            </w:r>
            <w:r>
              <w:rPr>
                <w:noProof/>
                <w:webHidden/>
              </w:rPr>
              <w:fldChar w:fldCharType="separate"/>
            </w:r>
            <w:r>
              <w:rPr>
                <w:noProof/>
                <w:webHidden/>
              </w:rPr>
              <w:t>7</w:t>
            </w:r>
            <w:r>
              <w:rPr>
                <w:noProof/>
                <w:webHidden/>
              </w:rPr>
              <w:fldChar w:fldCharType="end"/>
            </w:r>
          </w:hyperlink>
        </w:p>
        <w:p w14:paraId="01BF7A80" w14:textId="79DF4AB8" w:rsidR="00B94392" w:rsidRDefault="00B94392">
          <w:pPr>
            <w:pStyle w:val="Sommario2"/>
            <w:tabs>
              <w:tab w:val="left" w:pos="880"/>
              <w:tab w:val="right" w:leader="dot" w:pos="9622"/>
            </w:tabs>
            <w:rPr>
              <w:rFonts w:asciiTheme="minorHAnsi" w:hAnsiTheme="minorHAnsi"/>
              <w:noProof/>
              <w:kern w:val="2"/>
              <w:lang w:eastAsia="it-IT"/>
              <w14:ligatures w14:val="standardContextual"/>
            </w:rPr>
          </w:pPr>
          <w:hyperlink w:anchor="_Toc155280714" w:history="1">
            <w:r w:rsidRPr="00892CD2">
              <w:rPr>
                <w:rStyle w:val="Collegamentoipertestuale"/>
                <w:noProof/>
              </w:rPr>
              <w:t>4.2</w:t>
            </w:r>
            <w:r>
              <w:rPr>
                <w:rFonts w:asciiTheme="minorHAnsi" w:hAnsiTheme="minorHAnsi"/>
                <w:noProof/>
                <w:kern w:val="2"/>
                <w:lang w:eastAsia="it-IT"/>
                <w14:ligatures w14:val="standardContextual"/>
              </w:rPr>
              <w:tab/>
            </w:r>
            <w:r w:rsidRPr="00892CD2">
              <w:rPr>
                <w:rStyle w:val="Collegamentoipertestuale"/>
                <w:noProof/>
              </w:rPr>
              <w:t>Rinnovi</w:t>
            </w:r>
            <w:r>
              <w:rPr>
                <w:noProof/>
                <w:webHidden/>
              </w:rPr>
              <w:tab/>
            </w:r>
            <w:r>
              <w:rPr>
                <w:noProof/>
                <w:webHidden/>
              </w:rPr>
              <w:fldChar w:fldCharType="begin"/>
            </w:r>
            <w:r>
              <w:rPr>
                <w:noProof/>
                <w:webHidden/>
              </w:rPr>
              <w:instrText xml:space="preserve"> PAGEREF _Toc155280714 \h </w:instrText>
            </w:r>
            <w:r>
              <w:rPr>
                <w:noProof/>
                <w:webHidden/>
              </w:rPr>
            </w:r>
            <w:r>
              <w:rPr>
                <w:noProof/>
                <w:webHidden/>
              </w:rPr>
              <w:fldChar w:fldCharType="separate"/>
            </w:r>
            <w:r>
              <w:rPr>
                <w:noProof/>
                <w:webHidden/>
              </w:rPr>
              <w:t>8</w:t>
            </w:r>
            <w:r>
              <w:rPr>
                <w:noProof/>
                <w:webHidden/>
              </w:rPr>
              <w:fldChar w:fldCharType="end"/>
            </w:r>
          </w:hyperlink>
        </w:p>
        <w:p w14:paraId="29CB3C85" w14:textId="03F298A0" w:rsidR="00B94392" w:rsidRDefault="00B94392">
          <w:pPr>
            <w:pStyle w:val="Sommario1"/>
            <w:tabs>
              <w:tab w:val="left" w:pos="440"/>
              <w:tab w:val="right" w:leader="dot" w:pos="9622"/>
            </w:tabs>
            <w:rPr>
              <w:rFonts w:asciiTheme="minorHAnsi" w:hAnsiTheme="minorHAnsi"/>
              <w:noProof/>
              <w:kern w:val="2"/>
              <w:lang w:eastAsia="it-IT"/>
              <w14:ligatures w14:val="standardContextual"/>
            </w:rPr>
          </w:pPr>
          <w:hyperlink w:anchor="_Toc155280715" w:history="1">
            <w:r w:rsidRPr="00892CD2">
              <w:rPr>
                <w:rStyle w:val="Collegamentoipertestuale"/>
                <w:noProof/>
              </w:rPr>
              <w:t>5</w:t>
            </w:r>
            <w:r>
              <w:rPr>
                <w:rFonts w:asciiTheme="minorHAnsi" w:hAnsiTheme="minorHAnsi"/>
                <w:noProof/>
                <w:kern w:val="2"/>
                <w:lang w:eastAsia="it-IT"/>
                <w14:ligatures w14:val="standardContextual"/>
              </w:rPr>
              <w:tab/>
            </w:r>
            <w:r w:rsidRPr="00892CD2">
              <w:rPr>
                <w:rStyle w:val="Collegamentoipertestuale"/>
                <w:noProof/>
              </w:rPr>
              <w:t>Listini</w:t>
            </w:r>
            <w:r>
              <w:rPr>
                <w:noProof/>
                <w:webHidden/>
              </w:rPr>
              <w:tab/>
            </w:r>
            <w:r>
              <w:rPr>
                <w:noProof/>
                <w:webHidden/>
              </w:rPr>
              <w:fldChar w:fldCharType="begin"/>
            </w:r>
            <w:r>
              <w:rPr>
                <w:noProof/>
                <w:webHidden/>
              </w:rPr>
              <w:instrText xml:space="preserve"> PAGEREF _Toc155280715 \h </w:instrText>
            </w:r>
            <w:r>
              <w:rPr>
                <w:noProof/>
                <w:webHidden/>
              </w:rPr>
            </w:r>
            <w:r>
              <w:rPr>
                <w:noProof/>
                <w:webHidden/>
              </w:rPr>
              <w:fldChar w:fldCharType="separate"/>
            </w:r>
            <w:r>
              <w:rPr>
                <w:noProof/>
                <w:webHidden/>
              </w:rPr>
              <w:t>8</w:t>
            </w:r>
            <w:r>
              <w:rPr>
                <w:noProof/>
                <w:webHidden/>
              </w:rPr>
              <w:fldChar w:fldCharType="end"/>
            </w:r>
          </w:hyperlink>
        </w:p>
        <w:p w14:paraId="74DD80C0" w14:textId="1E3B9E63" w:rsidR="00B94392" w:rsidRDefault="00B94392">
          <w:pPr>
            <w:pStyle w:val="Sommario1"/>
            <w:tabs>
              <w:tab w:val="left" w:pos="440"/>
              <w:tab w:val="right" w:leader="dot" w:pos="9622"/>
            </w:tabs>
            <w:rPr>
              <w:rFonts w:asciiTheme="minorHAnsi" w:hAnsiTheme="minorHAnsi"/>
              <w:noProof/>
              <w:kern w:val="2"/>
              <w:lang w:eastAsia="it-IT"/>
              <w14:ligatures w14:val="standardContextual"/>
            </w:rPr>
          </w:pPr>
          <w:hyperlink w:anchor="_Toc155280716" w:history="1">
            <w:r w:rsidRPr="00892CD2">
              <w:rPr>
                <w:rStyle w:val="Collegamentoipertestuale"/>
                <w:noProof/>
              </w:rPr>
              <w:t>6</w:t>
            </w:r>
            <w:r>
              <w:rPr>
                <w:rFonts w:asciiTheme="minorHAnsi" w:hAnsiTheme="minorHAnsi"/>
                <w:noProof/>
                <w:kern w:val="2"/>
                <w:lang w:eastAsia="it-IT"/>
                <w14:ligatures w14:val="standardContextual"/>
              </w:rPr>
              <w:tab/>
            </w:r>
            <w:r w:rsidRPr="00892CD2">
              <w:rPr>
                <w:rStyle w:val="Collegamentoipertestuale"/>
                <w:noProof/>
              </w:rPr>
              <w:t>Listini ordini</w:t>
            </w:r>
            <w:r>
              <w:rPr>
                <w:noProof/>
                <w:webHidden/>
              </w:rPr>
              <w:tab/>
            </w:r>
            <w:r>
              <w:rPr>
                <w:noProof/>
                <w:webHidden/>
              </w:rPr>
              <w:fldChar w:fldCharType="begin"/>
            </w:r>
            <w:r>
              <w:rPr>
                <w:noProof/>
                <w:webHidden/>
              </w:rPr>
              <w:instrText xml:space="preserve"> PAGEREF _Toc155280716 \h </w:instrText>
            </w:r>
            <w:r>
              <w:rPr>
                <w:noProof/>
                <w:webHidden/>
              </w:rPr>
            </w:r>
            <w:r>
              <w:rPr>
                <w:noProof/>
                <w:webHidden/>
              </w:rPr>
              <w:fldChar w:fldCharType="separate"/>
            </w:r>
            <w:r>
              <w:rPr>
                <w:noProof/>
                <w:webHidden/>
              </w:rPr>
              <w:t>12</w:t>
            </w:r>
            <w:r>
              <w:rPr>
                <w:noProof/>
                <w:webHidden/>
              </w:rPr>
              <w:fldChar w:fldCharType="end"/>
            </w:r>
          </w:hyperlink>
        </w:p>
        <w:p w14:paraId="70A12CB3" w14:textId="35745C98" w:rsidR="00B94392" w:rsidRDefault="00B94392">
          <w:pPr>
            <w:pStyle w:val="Sommario1"/>
            <w:tabs>
              <w:tab w:val="left" w:pos="440"/>
              <w:tab w:val="right" w:leader="dot" w:pos="9622"/>
            </w:tabs>
            <w:rPr>
              <w:rFonts w:asciiTheme="minorHAnsi" w:hAnsiTheme="minorHAnsi"/>
              <w:noProof/>
              <w:kern w:val="2"/>
              <w:lang w:eastAsia="it-IT"/>
              <w14:ligatures w14:val="standardContextual"/>
            </w:rPr>
          </w:pPr>
          <w:hyperlink w:anchor="_Toc155280717" w:history="1">
            <w:r w:rsidRPr="00892CD2">
              <w:rPr>
                <w:rStyle w:val="Collegamentoipertestuale"/>
                <w:noProof/>
              </w:rPr>
              <w:t>7</w:t>
            </w:r>
            <w:r>
              <w:rPr>
                <w:rFonts w:asciiTheme="minorHAnsi" w:hAnsiTheme="minorHAnsi"/>
                <w:noProof/>
                <w:kern w:val="2"/>
                <w:lang w:eastAsia="it-IT"/>
                <w14:ligatures w14:val="standardContextual"/>
              </w:rPr>
              <w:tab/>
            </w:r>
            <w:r w:rsidRPr="00892CD2">
              <w:rPr>
                <w:rStyle w:val="Collegamentoipertestuale"/>
                <w:noProof/>
              </w:rPr>
              <w:t>Monitoraggio convenzioni</w:t>
            </w:r>
            <w:r>
              <w:rPr>
                <w:noProof/>
                <w:webHidden/>
              </w:rPr>
              <w:tab/>
            </w:r>
            <w:r>
              <w:rPr>
                <w:noProof/>
                <w:webHidden/>
              </w:rPr>
              <w:fldChar w:fldCharType="begin"/>
            </w:r>
            <w:r>
              <w:rPr>
                <w:noProof/>
                <w:webHidden/>
              </w:rPr>
              <w:instrText xml:space="preserve"> PAGEREF _Toc155280717 \h </w:instrText>
            </w:r>
            <w:r>
              <w:rPr>
                <w:noProof/>
                <w:webHidden/>
              </w:rPr>
            </w:r>
            <w:r>
              <w:rPr>
                <w:noProof/>
                <w:webHidden/>
              </w:rPr>
              <w:fldChar w:fldCharType="separate"/>
            </w:r>
            <w:r>
              <w:rPr>
                <w:noProof/>
                <w:webHidden/>
              </w:rPr>
              <w:t>15</w:t>
            </w:r>
            <w:r>
              <w:rPr>
                <w:noProof/>
                <w:webHidden/>
              </w:rPr>
              <w:fldChar w:fldCharType="end"/>
            </w:r>
          </w:hyperlink>
        </w:p>
        <w:p w14:paraId="723CBF0B" w14:textId="0E1C2A09" w:rsidR="00B94392" w:rsidRDefault="00B94392">
          <w:pPr>
            <w:pStyle w:val="Sommario1"/>
            <w:tabs>
              <w:tab w:val="left" w:pos="440"/>
              <w:tab w:val="right" w:leader="dot" w:pos="9622"/>
            </w:tabs>
            <w:rPr>
              <w:rFonts w:asciiTheme="minorHAnsi" w:hAnsiTheme="minorHAnsi"/>
              <w:noProof/>
              <w:kern w:val="2"/>
              <w:lang w:eastAsia="it-IT"/>
              <w14:ligatures w14:val="standardContextual"/>
            </w:rPr>
          </w:pPr>
          <w:hyperlink w:anchor="_Toc155280718" w:history="1">
            <w:r w:rsidRPr="00892CD2">
              <w:rPr>
                <w:rStyle w:val="Collegamentoipertestuale"/>
                <w:noProof/>
              </w:rPr>
              <w:t>8</w:t>
            </w:r>
            <w:r>
              <w:rPr>
                <w:rFonts w:asciiTheme="minorHAnsi" w:hAnsiTheme="minorHAnsi"/>
                <w:noProof/>
                <w:kern w:val="2"/>
                <w:lang w:eastAsia="it-IT"/>
                <w14:ligatures w14:val="standardContextual"/>
              </w:rPr>
              <w:tab/>
            </w:r>
            <w:r w:rsidRPr="00892CD2">
              <w:rPr>
                <w:rStyle w:val="Collegamentoipertestuale"/>
                <w:noProof/>
              </w:rPr>
              <w:t>Ordinativi di fornitura</w:t>
            </w:r>
            <w:r>
              <w:rPr>
                <w:noProof/>
                <w:webHidden/>
              </w:rPr>
              <w:tab/>
            </w:r>
            <w:r>
              <w:rPr>
                <w:noProof/>
                <w:webHidden/>
              </w:rPr>
              <w:fldChar w:fldCharType="begin"/>
            </w:r>
            <w:r>
              <w:rPr>
                <w:noProof/>
                <w:webHidden/>
              </w:rPr>
              <w:instrText xml:space="preserve"> PAGEREF _Toc155280718 \h </w:instrText>
            </w:r>
            <w:r>
              <w:rPr>
                <w:noProof/>
                <w:webHidden/>
              </w:rPr>
            </w:r>
            <w:r>
              <w:rPr>
                <w:noProof/>
                <w:webHidden/>
              </w:rPr>
              <w:fldChar w:fldCharType="separate"/>
            </w:r>
            <w:r>
              <w:rPr>
                <w:noProof/>
                <w:webHidden/>
              </w:rPr>
              <w:t>16</w:t>
            </w:r>
            <w:r>
              <w:rPr>
                <w:noProof/>
                <w:webHidden/>
              </w:rPr>
              <w:fldChar w:fldCharType="end"/>
            </w:r>
          </w:hyperlink>
        </w:p>
        <w:p w14:paraId="1F79F81E" w14:textId="53490DBE" w:rsidR="00B94392" w:rsidRDefault="00B94392">
          <w:pPr>
            <w:pStyle w:val="Sommario2"/>
            <w:tabs>
              <w:tab w:val="left" w:pos="880"/>
              <w:tab w:val="right" w:leader="dot" w:pos="9622"/>
            </w:tabs>
            <w:rPr>
              <w:rFonts w:asciiTheme="minorHAnsi" w:hAnsiTheme="minorHAnsi"/>
              <w:noProof/>
              <w:kern w:val="2"/>
              <w:lang w:eastAsia="it-IT"/>
              <w14:ligatures w14:val="standardContextual"/>
            </w:rPr>
          </w:pPr>
          <w:hyperlink w:anchor="_Toc155280719" w:history="1">
            <w:r w:rsidRPr="00892CD2">
              <w:rPr>
                <w:rStyle w:val="Collegamentoipertestuale"/>
                <w:noProof/>
              </w:rPr>
              <w:t>8.1</w:t>
            </w:r>
            <w:r>
              <w:rPr>
                <w:rFonts w:asciiTheme="minorHAnsi" w:hAnsiTheme="minorHAnsi"/>
                <w:noProof/>
                <w:kern w:val="2"/>
                <w:lang w:eastAsia="it-IT"/>
                <w14:ligatures w14:val="standardContextual"/>
              </w:rPr>
              <w:tab/>
            </w:r>
            <w:r w:rsidRPr="00892CD2">
              <w:rPr>
                <w:rStyle w:val="Collegamentoipertestuale"/>
                <w:noProof/>
              </w:rPr>
              <w:t>Accettazione, Rifiuto, Annullamento di un OdF</w:t>
            </w:r>
            <w:r>
              <w:rPr>
                <w:noProof/>
                <w:webHidden/>
              </w:rPr>
              <w:tab/>
            </w:r>
            <w:r>
              <w:rPr>
                <w:noProof/>
                <w:webHidden/>
              </w:rPr>
              <w:fldChar w:fldCharType="begin"/>
            </w:r>
            <w:r>
              <w:rPr>
                <w:noProof/>
                <w:webHidden/>
              </w:rPr>
              <w:instrText xml:space="preserve"> PAGEREF _Toc155280719 \h </w:instrText>
            </w:r>
            <w:r>
              <w:rPr>
                <w:noProof/>
                <w:webHidden/>
              </w:rPr>
            </w:r>
            <w:r>
              <w:rPr>
                <w:noProof/>
                <w:webHidden/>
              </w:rPr>
              <w:fldChar w:fldCharType="separate"/>
            </w:r>
            <w:r>
              <w:rPr>
                <w:noProof/>
                <w:webHidden/>
              </w:rPr>
              <w:t>19</w:t>
            </w:r>
            <w:r>
              <w:rPr>
                <w:noProof/>
                <w:webHidden/>
              </w:rPr>
              <w:fldChar w:fldCharType="end"/>
            </w:r>
          </w:hyperlink>
        </w:p>
        <w:p w14:paraId="253058C3" w14:textId="32DA02E2" w:rsidR="00B94392" w:rsidRDefault="00B94392">
          <w:pPr>
            <w:pStyle w:val="Sommario1"/>
            <w:tabs>
              <w:tab w:val="left" w:pos="440"/>
              <w:tab w:val="right" w:leader="dot" w:pos="9622"/>
            </w:tabs>
            <w:rPr>
              <w:rFonts w:asciiTheme="minorHAnsi" w:hAnsiTheme="minorHAnsi"/>
              <w:noProof/>
              <w:kern w:val="2"/>
              <w:lang w:eastAsia="it-IT"/>
              <w14:ligatures w14:val="standardContextual"/>
            </w:rPr>
          </w:pPr>
          <w:hyperlink w:anchor="_Toc155280720" w:history="1">
            <w:r w:rsidRPr="00892CD2">
              <w:rPr>
                <w:rStyle w:val="Collegamentoipertestuale"/>
                <w:noProof/>
              </w:rPr>
              <w:t>9</w:t>
            </w:r>
            <w:r>
              <w:rPr>
                <w:rFonts w:asciiTheme="minorHAnsi" w:hAnsiTheme="minorHAnsi"/>
                <w:noProof/>
                <w:kern w:val="2"/>
                <w:lang w:eastAsia="it-IT"/>
                <w14:ligatures w14:val="standardContextual"/>
              </w:rPr>
              <w:tab/>
            </w:r>
            <w:r w:rsidRPr="00892CD2">
              <w:rPr>
                <w:rStyle w:val="Collegamentoipertestuale"/>
                <w:noProof/>
              </w:rPr>
              <w:t>Indice delle figure</w:t>
            </w:r>
            <w:r>
              <w:rPr>
                <w:noProof/>
                <w:webHidden/>
              </w:rPr>
              <w:tab/>
            </w:r>
            <w:r>
              <w:rPr>
                <w:noProof/>
                <w:webHidden/>
              </w:rPr>
              <w:fldChar w:fldCharType="begin"/>
            </w:r>
            <w:r>
              <w:rPr>
                <w:noProof/>
                <w:webHidden/>
              </w:rPr>
              <w:instrText xml:space="preserve"> PAGEREF _Toc155280720 \h </w:instrText>
            </w:r>
            <w:r>
              <w:rPr>
                <w:noProof/>
                <w:webHidden/>
              </w:rPr>
            </w:r>
            <w:r>
              <w:rPr>
                <w:noProof/>
                <w:webHidden/>
              </w:rPr>
              <w:fldChar w:fldCharType="separate"/>
            </w:r>
            <w:r>
              <w:rPr>
                <w:noProof/>
                <w:webHidden/>
              </w:rPr>
              <w:t>21</w:t>
            </w:r>
            <w:r>
              <w:rPr>
                <w:noProof/>
                <w:webHidden/>
              </w:rPr>
              <w:fldChar w:fldCharType="end"/>
            </w:r>
          </w:hyperlink>
        </w:p>
        <w:p w14:paraId="20FDA503" w14:textId="4AC9FDB7" w:rsidR="0010269D" w:rsidRPr="00A7517D" w:rsidRDefault="0010269D">
          <w:pPr>
            <w:rPr>
              <w:rFonts w:cs="Arial"/>
            </w:rPr>
          </w:pPr>
          <w:r w:rsidRPr="00A7517D">
            <w:rPr>
              <w:rFonts w:cs="Arial"/>
              <w:b/>
              <w:bCs/>
            </w:rPr>
            <w:fldChar w:fldCharType="end"/>
          </w:r>
        </w:p>
      </w:sdtContent>
    </w:sdt>
    <w:p w14:paraId="34A19DC5" w14:textId="001B76B0" w:rsidR="049E8F32" w:rsidRPr="00A7517D" w:rsidRDefault="049E8F32" w:rsidP="049E8F32">
      <w:pPr>
        <w:rPr>
          <w:rFonts w:cs="Arial"/>
        </w:rPr>
      </w:pPr>
    </w:p>
    <w:p w14:paraId="76DBCDC0" w14:textId="5670AFC4" w:rsidR="049E8F32" w:rsidRPr="00A7517D" w:rsidRDefault="049E8F32" w:rsidP="049E8F32">
      <w:pPr>
        <w:rPr>
          <w:rFonts w:cs="Arial"/>
        </w:rPr>
      </w:pPr>
    </w:p>
    <w:p w14:paraId="2F4DB724" w14:textId="6E9759F5" w:rsidR="049E8F32" w:rsidRPr="00A7517D" w:rsidRDefault="049E8F32" w:rsidP="049E8F32">
      <w:pPr>
        <w:rPr>
          <w:rFonts w:cs="Arial"/>
        </w:rPr>
      </w:pPr>
    </w:p>
    <w:tbl>
      <w:tblPr>
        <w:tblStyle w:val="Grigliatabella"/>
        <w:tblW w:w="0" w:type="auto"/>
        <w:tblLayout w:type="fixed"/>
        <w:tblLook w:val="06A0" w:firstRow="1" w:lastRow="0" w:firstColumn="1" w:lastColumn="0" w:noHBand="1" w:noVBand="1"/>
      </w:tblPr>
      <w:tblGrid>
        <w:gridCol w:w="1204"/>
        <w:gridCol w:w="4470"/>
        <w:gridCol w:w="3214"/>
      </w:tblGrid>
      <w:tr w:rsidR="049E8F32" w:rsidRPr="00A7517D" w14:paraId="03CE7764" w14:textId="77777777" w:rsidTr="049E8F32">
        <w:trPr>
          <w:trHeight w:val="300"/>
        </w:trPr>
        <w:tc>
          <w:tcPr>
            <w:tcW w:w="1204" w:type="dxa"/>
          </w:tcPr>
          <w:p w14:paraId="17E44865" w14:textId="5EDAAAF9" w:rsidR="3B4530C1" w:rsidRPr="00A7517D" w:rsidRDefault="3B4530C1" w:rsidP="049E8F32">
            <w:pPr>
              <w:rPr>
                <w:rFonts w:cs="Arial"/>
              </w:rPr>
            </w:pPr>
            <w:r w:rsidRPr="00A7517D">
              <w:rPr>
                <w:rFonts w:eastAsia="Arial" w:cs="Arial"/>
              </w:rPr>
              <w:t xml:space="preserve">Versione  </w:t>
            </w:r>
          </w:p>
        </w:tc>
        <w:tc>
          <w:tcPr>
            <w:tcW w:w="4470" w:type="dxa"/>
          </w:tcPr>
          <w:p w14:paraId="4F8E1974" w14:textId="6C074C8D" w:rsidR="3B4530C1" w:rsidRPr="00A7517D" w:rsidRDefault="3B4530C1" w:rsidP="049E8F32">
            <w:pPr>
              <w:rPr>
                <w:rFonts w:cs="Arial"/>
              </w:rPr>
            </w:pPr>
            <w:r w:rsidRPr="00A7517D">
              <w:rPr>
                <w:rFonts w:eastAsia="Arial" w:cs="Arial"/>
              </w:rPr>
              <w:t>Data di Emissione</w:t>
            </w:r>
          </w:p>
        </w:tc>
        <w:tc>
          <w:tcPr>
            <w:tcW w:w="3214" w:type="dxa"/>
          </w:tcPr>
          <w:p w14:paraId="65FEB4D9" w14:textId="40B41D64" w:rsidR="3B4530C1" w:rsidRPr="00A7517D" w:rsidRDefault="3B4530C1" w:rsidP="049E8F32">
            <w:pPr>
              <w:spacing w:line="259" w:lineRule="auto"/>
              <w:rPr>
                <w:rFonts w:cs="Arial"/>
              </w:rPr>
            </w:pPr>
            <w:r w:rsidRPr="00A7517D">
              <w:rPr>
                <w:rFonts w:eastAsia="Arial" w:cs="Arial"/>
              </w:rPr>
              <w:t xml:space="preserve">Note </w:t>
            </w:r>
          </w:p>
        </w:tc>
      </w:tr>
      <w:tr w:rsidR="049E8F32" w:rsidRPr="00A7517D" w14:paraId="2EBC46FF" w14:textId="77777777" w:rsidTr="049E8F32">
        <w:trPr>
          <w:trHeight w:val="300"/>
        </w:trPr>
        <w:tc>
          <w:tcPr>
            <w:tcW w:w="1204" w:type="dxa"/>
          </w:tcPr>
          <w:p w14:paraId="6D44F636" w14:textId="663A4EC1" w:rsidR="049E8F32" w:rsidRPr="00A7517D" w:rsidRDefault="049E8F32" w:rsidP="049E8F32">
            <w:pPr>
              <w:rPr>
                <w:rFonts w:cs="Arial"/>
              </w:rPr>
            </w:pPr>
          </w:p>
        </w:tc>
        <w:tc>
          <w:tcPr>
            <w:tcW w:w="4470" w:type="dxa"/>
          </w:tcPr>
          <w:p w14:paraId="1F985B50" w14:textId="663A4EC1" w:rsidR="049E8F32" w:rsidRPr="00A7517D" w:rsidRDefault="049E8F32" w:rsidP="049E8F32">
            <w:pPr>
              <w:rPr>
                <w:rFonts w:cs="Arial"/>
              </w:rPr>
            </w:pPr>
          </w:p>
        </w:tc>
        <w:tc>
          <w:tcPr>
            <w:tcW w:w="3214" w:type="dxa"/>
          </w:tcPr>
          <w:p w14:paraId="49B4EA77" w14:textId="663A4EC1" w:rsidR="049E8F32" w:rsidRPr="00A7517D" w:rsidRDefault="049E8F32" w:rsidP="049E8F32">
            <w:pPr>
              <w:rPr>
                <w:rFonts w:cs="Arial"/>
              </w:rPr>
            </w:pPr>
          </w:p>
        </w:tc>
      </w:tr>
      <w:tr w:rsidR="049E8F32" w:rsidRPr="00A7517D" w14:paraId="09F45949" w14:textId="77777777" w:rsidTr="049E8F32">
        <w:trPr>
          <w:trHeight w:val="300"/>
        </w:trPr>
        <w:tc>
          <w:tcPr>
            <w:tcW w:w="1204" w:type="dxa"/>
          </w:tcPr>
          <w:p w14:paraId="2E8607DC" w14:textId="663A4EC1" w:rsidR="049E8F32" w:rsidRPr="00A7517D" w:rsidRDefault="049E8F32" w:rsidP="049E8F32">
            <w:pPr>
              <w:rPr>
                <w:rFonts w:cs="Arial"/>
              </w:rPr>
            </w:pPr>
          </w:p>
        </w:tc>
        <w:tc>
          <w:tcPr>
            <w:tcW w:w="4470" w:type="dxa"/>
          </w:tcPr>
          <w:p w14:paraId="44BF846D" w14:textId="663A4EC1" w:rsidR="049E8F32" w:rsidRPr="00A7517D" w:rsidRDefault="049E8F32" w:rsidP="049E8F32">
            <w:pPr>
              <w:rPr>
                <w:rFonts w:cs="Arial"/>
              </w:rPr>
            </w:pPr>
          </w:p>
        </w:tc>
        <w:tc>
          <w:tcPr>
            <w:tcW w:w="3214" w:type="dxa"/>
          </w:tcPr>
          <w:p w14:paraId="718B6D37" w14:textId="663A4EC1" w:rsidR="049E8F32" w:rsidRPr="00A7517D" w:rsidRDefault="049E8F32" w:rsidP="049E8F32">
            <w:pPr>
              <w:rPr>
                <w:rFonts w:cs="Arial"/>
              </w:rPr>
            </w:pPr>
          </w:p>
        </w:tc>
      </w:tr>
      <w:tr w:rsidR="049E8F32" w:rsidRPr="00A7517D" w14:paraId="770FDBA0" w14:textId="77777777" w:rsidTr="049E8F32">
        <w:trPr>
          <w:trHeight w:val="300"/>
        </w:trPr>
        <w:tc>
          <w:tcPr>
            <w:tcW w:w="1204" w:type="dxa"/>
          </w:tcPr>
          <w:p w14:paraId="2D8611C4" w14:textId="663A4EC1" w:rsidR="049E8F32" w:rsidRPr="00A7517D" w:rsidRDefault="049E8F32" w:rsidP="049E8F32">
            <w:pPr>
              <w:rPr>
                <w:rFonts w:cs="Arial"/>
              </w:rPr>
            </w:pPr>
          </w:p>
        </w:tc>
        <w:tc>
          <w:tcPr>
            <w:tcW w:w="4470" w:type="dxa"/>
          </w:tcPr>
          <w:p w14:paraId="3ECC8E7C" w14:textId="663A4EC1" w:rsidR="049E8F32" w:rsidRPr="00A7517D" w:rsidRDefault="049E8F32" w:rsidP="049E8F32">
            <w:pPr>
              <w:rPr>
                <w:rFonts w:cs="Arial"/>
              </w:rPr>
            </w:pPr>
          </w:p>
        </w:tc>
        <w:tc>
          <w:tcPr>
            <w:tcW w:w="3214" w:type="dxa"/>
          </w:tcPr>
          <w:p w14:paraId="305F7F46" w14:textId="663A4EC1" w:rsidR="049E8F32" w:rsidRPr="00A7517D" w:rsidRDefault="049E8F32" w:rsidP="049E8F32">
            <w:pPr>
              <w:rPr>
                <w:rFonts w:cs="Arial"/>
              </w:rPr>
            </w:pPr>
          </w:p>
        </w:tc>
      </w:tr>
      <w:tr w:rsidR="049E8F32" w:rsidRPr="00A7517D" w14:paraId="58612D4D" w14:textId="77777777" w:rsidTr="049E8F32">
        <w:trPr>
          <w:trHeight w:val="300"/>
        </w:trPr>
        <w:tc>
          <w:tcPr>
            <w:tcW w:w="1204" w:type="dxa"/>
          </w:tcPr>
          <w:p w14:paraId="228E5A4E" w14:textId="663A4EC1" w:rsidR="049E8F32" w:rsidRPr="00A7517D" w:rsidRDefault="049E8F32" w:rsidP="049E8F32">
            <w:pPr>
              <w:rPr>
                <w:rFonts w:cs="Arial"/>
              </w:rPr>
            </w:pPr>
          </w:p>
        </w:tc>
        <w:tc>
          <w:tcPr>
            <w:tcW w:w="4470" w:type="dxa"/>
          </w:tcPr>
          <w:p w14:paraId="245A6127" w14:textId="663A4EC1" w:rsidR="049E8F32" w:rsidRPr="00A7517D" w:rsidRDefault="049E8F32" w:rsidP="049E8F32">
            <w:pPr>
              <w:rPr>
                <w:rFonts w:cs="Arial"/>
              </w:rPr>
            </w:pPr>
          </w:p>
        </w:tc>
        <w:tc>
          <w:tcPr>
            <w:tcW w:w="3214" w:type="dxa"/>
          </w:tcPr>
          <w:p w14:paraId="198C563F" w14:textId="663A4EC1" w:rsidR="049E8F32" w:rsidRPr="00A7517D" w:rsidRDefault="049E8F32" w:rsidP="049E8F32">
            <w:pPr>
              <w:rPr>
                <w:rFonts w:cs="Arial"/>
              </w:rPr>
            </w:pPr>
          </w:p>
        </w:tc>
      </w:tr>
      <w:tr w:rsidR="049E8F32" w:rsidRPr="00A7517D" w14:paraId="7D0CB0A4" w14:textId="77777777" w:rsidTr="049E8F32">
        <w:trPr>
          <w:trHeight w:val="300"/>
        </w:trPr>
        <w:tc>
          <w:tcPr>
            <w:tcW w:w="1204" w:type="dxa"/>
          </w:tcPr>
          <w:p w14:paraId="7D3A9FB4" w14:textId="663A4EC1" w:rsidR="049E8F32" w:rsidRPr="00A7517D" w:rsidRDefault="049E8F32" w:rsidP="049E8F32">
            <w:pPr>
              <w:rPr>
                <w:rFonts w:cs="Arial"/>
              </w:rPr>
            </w:pPr>
          </w:p>
        </w:tc>
        <w:tc>
          <w:tcPr>
            <w:tcW w:w="4470" w:type="dxa"/>
          </w:tcPr>
          <w:p w14:paraId="68EDC17A" w14:textId="663A4EC1" w:rsidR="049E8F32" w:rsidRPr="00A7517D" w:rsidRDefault="049E8F32" w:rsidP="049E8F32">
            <w:pPr>
              <w:rPr>
                <w:rFonts w:cs="Arial"/>
              </w:rPr>
            </w:pPr>
          </w:p>
        </w:tc>
        <w:tc>
          <w:tcPr>
            <w:tcW w:w="3214" w:type="dxa"/>
          </w:tcPr>
          <w:p w14:paraId="6C31F7F3" w14:textId="663A4EC1" w:rsidR="049E8F32" w:rsidRPr="00A7517D" w:rsidRDefault="049E8F32" w:rsidP="049E8F32">
            <w:pPr>
              <w:rPr>
                <w:rFonts w:cs="Arial"/>
              </w:rPr>
            </w:pPr>
          </w:p>
        </w:tc>
      </w:tr>
    </w:tbl>
    <w:p w14:paraId="50EA55CB" w14:textId="0DC7A748" w:rsidR="049E8F32" w:rsidRPr="00A7517D" w:rsidRDefault="049E8F32" w:rsidP="049E8F32">
      <w:pPr>
        <w:rPr>
          <w:rFonts w:cs="Arial"/>
        </w:rPr>
      </w:pPr>
    </w:p>
    <w:p w14:paraId="19A65467" w14:textId="74C45C49" w:rsidR="049E8F32" w:rsidRPr="00A7517D" w:rsidRDefault="049E8F32" w:rsidP="049E8F32">
      <w:pPr>
        <w:rPr>
          <w:rFonts w:cs="Arial"/>
        </w:rPr>
      </w:pPr>
    </w:p>
    <w:p w14:paraId="3147646F" w14:textId="4FD560D7" w:rsidR="049E8F32" w:rsidRPr="00A7517D" w:rsidRDefault="049E8F32" w:rsidP="049E8F32">
      <w:pPr>
        <w:rPr>
          <w:rFonts w:cs="Arial"/>
        </w:rPr>
      </w:pPr>
    </w:p>
    <w:p w14:paraId="3B6D5098" w14:textId="77777777" w:rsidR="0010269D" w:rsidRPr="00A7517D" w:rsidRDefault="0010269D">
      <w:pPr>
        <w:rPr>
          <w:rFonts w:cs="Arial"/>
        </w:rPr>
      </w:pPr>
    </w:p>
    <w:p w14:paraId="63BF9423" w14:textId="77777777" w:rsidR="0010269D" w:rsidRPr="00A7517D" w:rsidRDefault="0010269D">
      <w:pPr>
        <w:rPr>
          <w:rFonts w:cs="Arial"/>
        </w:rPr>
      </w:pPr>
    </w:p>
    <w:p w14:paraId="024B8495" w14:textId="3FAE2A9F" w:rsidR="00C552DB" w:rsidRDefault="00C45CE1" w:rsidP="00C45CE1">
      <w:pPr>
        <w:pStyle w:val="Titolo1"/>
      </w:pPr>
      <w:bookmarkStart w:id="1" w:name="_Toc155280707"/>
      <w:r>
        <w:lastRenderedPageBreak/>
        <w:t>Introduzione</w:t>
      </w:r>
      <w:bookmarkEnd w:id="1"/>
      <w:r>
        <w:t xml:space="preserve"> </w:t>
      </w:r>
    </w:p>
    <w:p w14:paraId="58F77746" w14:textId="656F9967" w:rsidR="00C45CE1" w:rsidRDefault="0081538D" w:rsidP="00C45CE1">
      <w:r>
        <w:rPr>
          <w:noProof/>
        </w:rPr>
        <mc:AlternateContent>
          <mc:Choice Requires="wps">
            <w:drawing>
              <wp:anchor distT="0" distB="0" distL="114300" distR="114300" simplePos="0" relativeHeight="251660288" behindDoc="0" locked="0" layoutInCell="1" allowOverlap="1" wp14:anchorId="055CFDF5" wp14:editId="6B962DBD">
                <wp:simplePos x="0" y="0"/>
                <wp:positionH relativeFrom="column">
                  <wp:posOffset>1562735</wp:posOffset>
                </wp:positionH>
                <wp:positionV relativeFrom="paragraph">
                  <wp:posOffset>4037330</wp:posOffset>
                </wp:positionV>
                <wp:extent cx="2997200" cy="635"/>
                <wp:effectExtent l="0" t="0" r="0" b="0"/>
                <wp:wrapTopAndBottom/>
                <wp:docPr id="812241518" name="Casella di testo 1"/>
                <wp:cNvGraphicFramePr/>
                <a:graphic xmlns:a="http://schemas.openxmlformats.org/drawingml/2006/main">
                  <a:graphicData uri="http://schemas.microsoft.com/office/word/2010/wordprocessingShape">
                    <wps:wsp>
                      <wps:cNvSpPr txBox="1"/>
                      <wps:spPr>
                        <a:xfrm>
                          <a:off x="0" y="0"/>
                          <a:ext cx="2997200" cy="635"/>
                        </a:xfrm>
                        <a:prstGeom prst="rect">
                          <a:avLst/>
                        </a:prstGeom>
                        <a:solidFill>
                          <a:prstClr val="white"/>
                        </a:solidFill>
                        <a:ln>
                          <a:noFill/>
                        </a:ln>
                      </wps:spPr>
                      <wps:txbx>
                        <w:txbxContent>
                          <w:p w14:paraId="7426D3D4" w14:textId="481AB9E8" w:rsidR="0081538D" w:rsidRPr="00741A2B" w:rsidRDefault="0081538D" w:rsidP="0081538D">
                            <w:pPr>
                              <w:pStyle w:val="Didascalia"/>
                              <w:jc w:val="center"/>
                              <w:rPr>
                                <w:rFonts w:asciiTheme="majorHAnsi" w:hAnsiTheme="majorHAnsi"/>
                              </w:rPr>
                            </w:pPr>
                            <w:bookmarkStart w:id="2" w:name="_Toc155280725"/>
                            <w:r>
                              <w:t xml:space="preserve">Figura </w:t>
                            </w:r>
                            <w:fldSimple w:instr=" SEQ Figura \* ARABIC ">
                              <w:r w:rsidR="000A51FD">
                                <w:rPr>
                                  <w:noProof/>
                                </w:rPr>
                                <w:t>1</w:t>
                              </w:r>
                            </w:fldSimple>
                            <w:r>
                              <w:t xml:space="preserve"> - Negozio elettronico - Convenzioni</w:t>
                            </w:r>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55CFDF5" id="_x0000_t202" coordsize="21600,21600" o:spt="202" path="m,l,21600r21600,l21600,xe">
                <v:stroke joinstyle="miter"/>
                <v:path gradientshapeok="t" o:connecttype="rect"/>
              </v:shapetype>
              <v:shape id="Casella di testo 1" o:spid="_x0000_s1026" type="#_x0000_t202" style="position:absolute;left:0;text-align:left;margin-left:123.05pt;margin-top:317.9pt;width:236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" stroked="f">
                <v:textbox style="mso-fit-shape-to-text:t" inset="0,0,0,0">
                  <w:txbxContent>
                    <w:p w14:paraId="7426D3D4" w14:textId="481AB9E8" w:rsidR="0081538D" w:rsidRPr="00741A2B" w:rsidRDefault="0081538D" w:rsidP="0081538D">
                      <w:pPr>
                        <w:pStyle w:val="Didascalia"/>
                        <w:jc w:val="center"/>
                        <w:rPr>
                          <w:rFonts w:asciiTheme="majorHAnsi" w:hAnsiTheme="majorHAnsi"/>
                        </w:rPr>
                      </w:pPr>
                      <w:bookmarkStart w:id="3" w:name="_Toc155280725"/>
                      <w:r>
                        <w:t xml:space="preserve">Figura </w:t>
                      </w:r>
                      <w:fldSimple w:instr=" SEQ Figura \* ARABIC ">
                        <w:r w:rsidR="000A51FD">
                          <w:rPr>
                            <w:noProof/>
                          </w:rPr>
                          <w:t>1</w:t>
                        </w:r>
                      </w:fldSimple>
                      <w:r>
                        <w:t xml:space="preserve"> - Negozio elettronico - Convenzioni</w:t>
                      </w:r>
                      <w:bookmarkEnd w:id="3"/>
                    </w:p>
                  </w:txbxContent>
                </v:textbox>
                <w10:wrap type="topAndBottom"/>
              </v:shape>
            </w:pict>
          </mc:Fallback>
        </mc:AlternateContent>
      </w:r>
      <w:r w:rsidRPr="0081538D">
        <w:rPr>
          <w:rFonts w:asciiTheme="majorHAnsi" w:hAnsiTheme="majorHAnsi"/>
          <w:noProof/>
        </w:rPr>
        <w:drawing>
          <wp:anchor distT="0" distB="0" distL="114300" distR="114300" simplePos="0" relativeHeight="251658240" behindDoc="0" locked="0" layoutInCell="1" allowOverlap="1" wp14:anchorId="427671ED" wp14:editId="0FE3434A">
            <wp:simplePos x="0" y="0"/>
            <wp:positionH relativeFrom="margin">
              <wp:align>center</wp:align>
            </wp:positionH>
            <wp:positionV relativeFrom="paragraph">
              <wp:posOffset>633730</wp:posOffset>
            </wp:positionV>
            <wp:extent cx="2997200" cy="3346450"/>
            <wp:effectExtent l="19050" t="19050" r="12700" b="25400"/>
            <wp:wrapTopAndBottom/>
            <wp:docPr id="333456699" name="Immagine 1" descr="Immagine che contiene testo, schermata, software, Sistema operativ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456699" name="Immagine 1" descr="Immagine che contiene testo, schermata, software, Sistema operativo&#10;&#10;Descrizione generata automaticamente"/>
                    <pic:cNvPicPr/>
                  </pic:nvPicPr>
                  <pic:blipFill rotWithShape="1">
                    <a:blip r:embed="rId11"/>
                    <a:srcRect t="2045"/>
                    <a:stretch/>
                  </pic:blipFill>
                  <pic:spPr bwMode="auto">
                    <a:xfrm>
                      <a:off x="0" y="0"/>
                      <a:ext cx="2997200" cy="3346450"/>
                    </a:xfrm>
                    <a:prstGeom prst="rect">
                      <a:avLst/>
                    </a:prstGeom>
                    <a:ln w="3175">
                      <a:solidFill>
                        <a:srgbClr val="00B0F0"/>
                      </a:solid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C45CE1">
        <w:t xml:space="preserve">Il presente manuale mostra le indicazioni per la gestione delle convenzioni, dei listini e degli ordinativi di fornitura, attraverso il gruppo funzionale </w:t>
      </w:r>
      <w:r w:rsidR="00C45CE1">
        <w:rPr>
          <w:b/>
          <w:bCs/>
        </w:rPr>
        <w:t>Negozio Elettronico</w:t>
      </w:r>
      <w:r w:rsidR="00C45CE1">
        <w:t xml:space="preserve"> disponibile nel menu a sinistra dell’area riservata.</w:t>
      </w:r>
    </w:p>
    <w:p w14:paraId="4DFE0DAD" w14:textId="71EB4AF6" w:rsidR="0081538D" w:rsidRDefault="0081538D" w:rsidP="00C45CE1">
      <w:pPr>
        <w:rPr>
          <w:rFonts w:asciiTheme="majorHAnsi" w:hAnsiTheme="majorHAnsi"/>
        </w:rPr>
      </w:pPr>
    </w:p>
    <w:p w14:paraId="28A79199" w14:textId="77777777" w:rsidR="00C45CE1" w:rsidRDefault="00C45CE1" w:rsidP="00C45CE1">
      <w:r>
        <w:t>Nel dettaglio, vengono descritte le funzionalità per la gestione/consultazione:</w:t>
      </w:r>
    </w:p>
    <w:p w14:paraId="3F8953E7" w14:textId="64720937" w:rsidR="00C45CE1" w:rsidRDefault="00C45CE1" w:rsidP="00AD5D05">
      <w:pPr>
        <w:pStyle w:val="ElencoPuntatolivello1"/>
      </w:pPr>
      <w:r>
        <w:t xml:space="preserve">delle </w:t>
      </w:r>
      <w:r>
        <w:rPr>
          <w:rStyle w:val="Enfasigrassetto"/>
          <w:rFonts w:cs="Lucida Sans Unicode"/>
          <w:szCs w:val="22"/>
        </w:rPr>
        <w:t>convenzioni</w:t>
      </w:r>
      <w:r>
        <w:t xml:space="preserve"> da stipulare e stipulate con la Stazione Appaltante;</w:t>
      </w:r>
    </w:p>
    <w:p w14:paraId="12649D09" w14:textId="77777777" w:rsidR="00C45CE1" w:rsidRDefault="00C45CE1" w:rsidP="00AD5D05">
      <w:pPr>
        <w:pStyle w:val="ElencoPuntatolivello1"/>
      </w:pPr>
      <w:r>
        <w:t xml:space="preserve">dei </w:t>
      </w:r>
      <w:r>
        <w:rPr>
          <w:b/>
          <w:bCs/>
        </w:rPr>
        <w:t>rinnovi</w:t>
      </w:r>
      <w:r>
        <w:t xml:space="preserve"> e delle </w:t>
      </w:r>
      <w:r>
        <w:rPr>
          <w:b/>
          <w:bCs/>
        </w:rPr>
        <w:t>estensioni</w:t>
      </w:r>
      <w:r>
        <w:t xml:space="preserve"> relativi alle convenzioni stipulate;</w:t>
      </w:r>
    </w:p>
    <w:p w14:paraId="38E92D20" w14:textId="77777777" w:rsidR="00C45CE1" w:rsidRDefault="00C45CE1" w:rsidP="00AD5D05">
      <w:pPr>
        <w:pStyle w:val="ElencoPuntatolivello1"/>
      </w:pPr>
      <w:r>
        <w:t xml:space="preserve">dei </w:t>
      </w:r>
      <w:r>
        <w:rPr>
          <w:b/>
          <w:bCs/>
        </w:rPr>
        <w:t>listini</w:t>
      </w:r>
      <w:r>
        <w:t xml:space="preserve"> riguardanti le convenzioni stipulate ed il relativo perfezionamento;</w:t>
      </w:r>
    </w:p>
    <w:p w14:paraId="02302397" w14:textId="304EFBD1" w:rsidR="0081538D" w:rsidRPr="00B52D5E" w:rsidRDefault="0081538D" w:rsidP="00AD5D05">
      <w:pPr>
        <w:pStyle w:val="ElencoPuntatolivello1"/>
      </w:pPr>
      <w:r w:rsidRPr="00B52D5E">
        <w:t xml:space="preserve">dei </w:t>
      </w:r>
      <w:r w:rsidRPr="00B52D5E">
        <w:rPr>
          <w:b/>
          <w:bCs/>
        </w:rPr>
        <w:t>listini ordini</w:t>
      </w:r>
      <w:r w:rsidR="00B52D5E">
        <w:t>, ed il relativo perfezionamento;</w:t>
      </w:r>
    </w:p>
    <w:p w14:paraId="6474E9B5" w14:textId="77777777" w:rsidR="00C45CE1" w:rsidRDefault="00C45CE1" w:rsidP="00AD5D05">
      <w:pPr>
        <w:pStyle w:val="ElencoPuntatolivello1"/>
      </w:pPr>
      <w:r>
        <w:rPr>
          <w:rFonts w:cs="Lucida Sans Unicode"/>
        </w:rPr>
        <w:t xml:space="preserve">delle informazioni economiche delle convenzioni stipulate per il corrispondente </w:t>
      </w:r>
      <w:r>
        <w:rPr>
          <w:rFonts w:cs="Lucida Sans Unicode"/>
          <w:b/>
          <w:bCs/>
        </w:rPr>
        <w:t>monitoraggio</w:t>
      </w:r>
      <w:r>
        <w:t>;</w:t>
      </w:r>
    </w:p>
    <w:p w14:paraId="7436B0B9" w14:textId="77777777" w:rsidR="00C45CE1" w:rsidRDefault="00C45CE1" w:rsidP="00AD5D05">
      <w:pPr>
        <w:pStyle w:val="ElencoPuntatolivello1"/>
      </w:pPr>
      <w:r>
        <w:rPr>
          <w:rFonts w:cs="Lucida Sans Unicode"/>
        </w:rPr>
        <w:t xml:space="preserve">degli </w:t>
      </w:r>
      <w:r>
        <w:rPr>
          <w:rFonts w:cs="Lucida Sans Unicode"/>
          <w:b/>
          <w:bCs/>
        </w:rPr>
        <w:t>ordinativi di fornitura</w:t>
      </w:r>
      <w:r>
        <w:rPr>
          <w:rFonts w:cs="Lucida Sans Unicode"/>
        </w:rPr>
        <w:t>, compresi riduzioni ed integrativi, inviati dagli Enti.</w:t>
      </w:r>
    </w:p>
    <w:p w14:paraId="71269F97" w14:textId="77777777" w:rsidR="00C45CE1" w:rsidRDefault="00C45CE1" w:rsidP="00C45CE1">
      <w:r>
        <w:t xml:space="preserve">In particolare, l’utente dell'Operatore Economico con il profilo di </w:t>
      </w:r>
      <w:r>
        <w:rPr>
          <w:rStyle w:val="Enfasigrassetto"/>
          <w:rFonts w:cs="Lucida Sans Unicode"/>
          <w:i/>
          <w:iCs/>
        </w:rPr>
        <w:t>Referente Convenzione</w:t>
      </w:r>
      <w:r>
        <w:t xml:space="preserve"> ha accesso a tutte le funzionalità che saranno descritte, mentre l’utente con il profilo di </w:t>
      </w:r>
      <w:r>
        <w:rPr>
          <w:b/>
          <w:bCs/>
          <w:i/>
          <w:iCs/>
        </w:rPr>
        <w:t>Responsabile Ordinativi</w:t>
      </w:r>
      <w:r>
        <w:t xml:space="preserve"> avrà accesso esclusivamente alle funzionalità </w:t>
      </w:r>
      <w:r>
        <w:rPr>
          <w:b/>
          <w:bCs/>
        </w:rPr>
        <w:t>Monitoraggio convenzioni</w:t>
      </w:r>
      <w:r>
        <w:t xml:space="preserve"> e </w:t>
      </w:r>
      <w:r>
        <w:rPr>
          <w:b/>
          <w:bCs/>
        </w:rPr>
        <w:t>Ordinativi di fornitura</w:t>
      </w:r>
      <w:r>
        <w:t>.</w:t>
      </w:r>
    </w:p>
    <w:p w14:paraId="71C563C1" w14:textId="77777777" w:rsidR="00C45CE1" w:rsidRDefault="00C45CE1" w:rsidP="00C45CE1">
      <w:r>
        <w:t xml:space="preserve">Far riferimento al </w:t>
      </w:r>
      <w:r>
        <w:rPr>
          <w:i/>
          <w:iCs/>
        </w:rPr>
        <w:t xml:space="preserve">Manuale OE | Guida alla registrazione e alla gestione anagrafica </w:t>
      </w:r>
      <w:r>
        <w:t>per maggiori dettagli su come impostare i profili.</w:t>
      </w:r>
    </w:p>
    <w:p w14:paraId="3C90E5B7" w14:textId="70027A80" w:rsidR="00C45CE1" w:rsidRDefault="00C45CE1" w:rsidP="00C45CE1">
      <w:pPr>
        <w:pStyle w:val="Titolo1"/>
        <w:rPr>
          <w:caps/>
          <w:lang w:val="en-US"/>
        </w:rPr>
      </w:pPr>
      <w:bookmarkStart w:id="4" w:name="_Toc145920815"/>
      <w:bookmarkStart w:id="5" w:name="_Toc155280708"/>
      <w:r>
        <w:lastRenderedPageBreak/>
        <w:t>Convenzioni</w:t>
      </w:r>
      <w:bookmarkEnd w:id="4"/>
      <w:bookmarkEnd w:id="5"/>
    </w:p>
    <w:p w14:paraId="1DC96809" w14:textId="77777777" w:rsidR="00C45CE1" w:rsidRDefault="00C45CE1" w:rsidP="00C45CE1">
      <w:r>
        <w:t xml:space="preserve">L’utente dell’operatore economico indicato come </w:t>
      </w:r>
      <w:r>
        <w:rPr>
          <w:i/>
          <w:iCs/>
        </w:rPr>
        <w:t>Referente Convenzione</w:t>
      </w:r>
      <w:r>
        <w:t>, al momento dell'inserimento di una nuova convenzione da stipulare con la SA, riceverà un'e-mail di notifica e potrà visualizzare e procedere con la conferma o con il rifiuto della stessa attraverso due modalità:</w:t>
      </w:r>
    </w:p>
    <w:p w14:paraId="52A8F0D8" w14:textId="77777777" w:rsidR="00C45CE1" w:rsidRDefault="00C45CE1" w:rsidP="00C45CE1">
      <w:pPr>
        <w:pStyle w:val="Paragrafoelenco"/>
      </w:pPr>
      <w:r>
        <w:t>a) dalla Lista attività mostrata una volta effettuato l’accesso alla propria area riservata;</w:t>
      </w:r>
    </w:p>
    <w:p w14:paraId="362C6490" w14:textId="77777777" w:rsidR="00C45CE1" w:rsidRDefault="00C45CE1" w:rsidP="00C45CE1">
      <w:pPr>
        <w:pStyle w:val="Paragrafoelenco"/>
      </w:pPr>
      <w:r>
        <w:t>b) dalla specifica sezione Convenzioni del gruppo funzionale Negozio Elettronico.</w:t>
      </w:r>
    </w:p>
    <w:p w14:paraId="601AB6D6" w14:textId="77777777" w:rsidR="00C45CE1" w:rsidRDefault="00C45CE1" w:rsidP="00C45CE1">
      <w:r>
        <w:t xml:space="preserve">a) Nel primo caso, al primo accesso alla propria area riservata, verrà visualizzata nella tabella nominata </w:t>
      </w:r>
      <w:r>
        <w:rPr>
          <w:rStyle w:val="Enfasigrassetto"/>
          <w:i/>
          <w:iCs/>
        </w:rPr>
        <w:t>Lista Attività</w:t>
      </w:r>
      <w:r>
        <w:t xml:space="preserve"> l'attività relativa al c</w:t>
      </w:r>
      <w:r>
        <w:rPr>
          <w:rStyle w:val="Enfasigrassetto"/>
        </w:rPr>
        <w:t>ontratto di convenzione</w:t>
      </w:r>
      <w:r>
        <w:rPr>
          <w:b/>
          <w:bCs/>
        </w:rPr>
        <w:t>.</w:t>
      </w:r>
      <w:r>
        <w:t xml:space="preserve"> Cliccare sull’oggetto dell’attività.</w:t>
      </w:r>
    </w:p>
    <w:p w14:paraId="7BE5175D" w14:textId="77777777" w:rsidR="00C45CE1" w:rsidRDefault="00C45CE1" w:rsidP="00C45CE1">
      <w:r>
        <w:t xml:space="preserve">b) Nel secondo caso, cliccare sul gruppo funzionale </w:t>
      </w:r>
      <w:r>
        <w:rPr>
          <w:b/>
          <w:bCs/>
          <w:i/>
          <w:iCs/>
        </w:rPr>
        <w:t>Negozio Elettronico</w:t>
      </w:r>
      <w:r>
        <w:t xml:space="preserve"> e successivamente sulla voce </w:t>
      </w:r>
      <w:r>
        <w:rPr>
          <w:b/>
          <w:bCs/>
          <w:i/>
          <w:iCs/>
        </w:rPr>
        <w:t>Convenzioni</w:t>
      </w:r>
    </w:p>
    <w:p w14:paraId="67459E83" w14:textId="77777777" w:rsidR="00C45CE1" w:rsidRPr="00C45CE1" w:rsidRDefault="00C45CE1" w:rsidP="00C45CE1">
      <w:pPr>
        <w:pStyle w:val="Default"/>
        <w:jc w:val="both"/>
        <w:rPr>
          <w:rFonts w:ascii="Arial" w:hAnsi="Arial" w:cs="Arial"/>
          <w:sz w:val="22"/>
          <w:szCs w:val="22"/>
        </w:rPr>
      </w:pPr>
      <w:r w:rsidRPr="00C45CE1">
        <w:rPr>
          <w:rFonts w:ascii="Arial" w:hAnsi="Arial" w:cs="Arial"/>
          <w:sz w:val="22"/>
          <w:szCs w:val="22"/>
        </w:rPr>
        <w:t xml:space="preserve">In cima alla schermata che verrà mostrata, è presente una toolbar per la gestione delle convenzioni: </w:t>
      </w:r>
    </w:p>
    <w:p w14:paraId="74DEE5B2" w14:textId="77777777" w:rsidR="00C45CE1" w:rsidRDefault="00C45CE1" w:rsidP="00C45CE1">
      <w:pPr>
        <w:pStyle w:val="ElencoPuntatolivello1"/>
        <w:rPr>
          <w:rFonts w:asciiTheme="majorHAnsi" w:hAnsiTheme="majorHAnsi" w:cstheme="majorHAnsi"/>
          <w:sz w:val="23"/>
          <w:szCs w:val="23"/>
        </w:rPr>
      </w:pPr>
      <w:r w:rsidRPr="00C45CE1">
        <w:rPr>
          <w:rFonts w:cs="Arial"/>
          <w:b/>
          <w:bCs/>
          <w:szCs w:val="22"/>
        </w:rPr>
        <w:t>Apre/Chiude l’area di ricerca</w:t>
      </w:r>
      <w:r w:rsidRPr="00C45CE1">
        <w:rPr>
          <w:rFonts w:cs="Arial"/>
          <w:szCs w:val="22"/>
        </w:rPr>
        <w:t xml:space="preserve">: permette di accedere ad un’area per effettuare ricerche in base </w:t>
      </w:r>
      <w:r>
        <w:t xml:space="preserve">ad uno o più criteri di filtro; </w:t>
      </w:r>
    </w:p>
    <w:p w14:paraId="261EE343" w14:textId="77777777" w:rsidR="00C45CE1" w:rsidRDefault="00C45CE1" w:rsidP="00C45CE1">
      <w:pPr>
        <w:pStyle w:val="ElencoPuntatolivello1"/>
      </w:pPr>
      <w:r>
        <w:rPr>
          <w:b/>
          <w:bCs/>
        </w:rPr>
        <w:t>Stampa</w:t>
      </w:r>
      <w:r>
        <w:t xml:space="preserve">: permette di stampare la lista delle Convenzioni; </w:t>
      </w:r>
    </w:p>
    <w:p w14:paraId="0A015616" w14:textId="77777777" w:rsidR="00C45CE1" w:rsidRDefault="00C45CE1" w:rsidP="00C45CE1">
      <w:pPr>
        <w:pStyle w:val="ElencoPuntatolivello1"/>
      </w:pPr>
      <w:r>
        <w:rPr>
          <w:b/>
          <w:bCs/>
        </w:rPr>
        <w:t xml:space="preserve">Esporta in </w:t>
      </w:r>
      <w:proofErr w:type="spellStart"/>
      <w:r>
        <w:rPr>
          <w:b/>
          <w:bCs/>
        </w:rPr>
        <w:t>xls</w:t>
      </w:r>
      <w:proofErr w:type="spellEnd"/>
      <w:r>
        <w:t xml:space="preserve">: permette di esportare la lista delle Convenzioni in formato </w:t>
      </w:r>
      <w:proofErr w:type="spellStart"/>
      <w:r>
        <w:t>xlsx</w:t>
      </w:r>
      <w:proofErr w:type="spellEnd"/>
      <w:r>
        <w:t xml:space="preserve">. </w:t>
      </w:r>
    </w:p>
    <w:p w14:paraId="51687EDA" w14:textId="27B282F1" w:rsidR="008150D6" w:rsidRDefault="008150D6" w:rsidP="008150D6">
      <w:pPr>
        <w:pStyle w:val="ElencoPuntatolivello1"/>
        <w:numPr>
          <w:ilvl w:val="0"/>
          <w:numId w:val="0"/>
        </w:numPr>
      </w:pPr>
      <w:r w:rsidRPr="008150D6">
        <w:rPr>
          <w:noProof/>
        </w:rPr>
        <w:drawing>
          <wp:inline distT="0" distB="0" distL="0" distR="0" wp14:anchorId="0656276E" wp14:editId="27D4903B">
            <wp:extent cx="6116320" cy="2044700"/>
            <wp:effectExtent l="19050" t="19050" r="17780" b="12700"/>
            <wp:docPr id="26699112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991120" name=""/>
                    <pic:cNvPicPr/>
                  </pic:nvPicPr>
                  <pic:blipFill>
                    <a:blip r:embed="rId12"/>
                    <a:stretch>
                      <a:fillRect/>
                    </a:stretch>
                  </pic:blipFill>
                  <pic:spPr>
                    <a:xfrm>
                      <a:off x="0" y="0"/>
                      <a:ext cx="6116320" cy="2044700"/>
                    </a:xfrm>
                    <a:prstGeom prst="rect">
                      <a:avLst/>
                    </a:prstGeom>
                    <a:ln w="3175">
                      <a:solidFill>
                        <a:srgbClr val="00B0F0"/>
                      </a:solidFill>
                    </a:ln>
                  </pic:spPr>
                </pic:pic>
              </a:graphicData>
            </a:graphic>
          </wp:inline>
        </w:drawing>
      </w:r>
    </w:p>
    <w:p w14:paraId="70504E2D" w14:textId="77777777" w:rsidR="00C45CE1" w:rsidRDefault="00C45CE1" w:rsidP="00C45CE1">
      <w:r>
        <w:t xml:space="preserve">A seguire, viene visualizzata invece una tabella che riporta tutte le Convenzioni stipulate o da stipulare con l’Amministrazione, con una serie di informazioni quali la </w:t>
      </w:r>
      <w:r>
        <w:rPr>
          <w:rStyle w:val="Enfasigrassetto"/>
        </w:rPr>
        <w:t>Convenzione Completa</w:t>
      </w:r>
      <w:r>
        <w:t xml:space="preserve">, il </w:t>
      </w:r>
      <w:r>
        <w:rPr>
          <w:rStyle w:val="Enfasigrassetto"/>
        </w:rPr>
        <w:t>Numero Convenzione Completa</w:t>
      </w:r>
      <w:r>
        <w:t>, l'eventuale previsione dell'</w:t>
      </w:r>
      <w:r>
        <w:rPr>
          <w:rStyle w:val="Enfasigrassetto"/>
        </w:rPr>
        <w:t>Integrativo</w:t>
      </w:r>
      <w:r>
        <w:t xml:space="preserve"> (</w:t>
      </w:r>
      <w:r>
        <w:rPr>
          <w:i/>
          <w:iCs/>
        </w:rPr>
        <w:t>si/no</w:t>
      </w:r>
      <w:r>
        <w:t xml:space="preserve">) il </w:t>
      </w:r>
      <w:r>
        <w:rPr>
          <w:rStyle w:val="Enfasigrassetto"/>
        </w:rPr>
        <w:t>Nome</w:t>
      </w:r>
      <w:r>
        <w:t xml:space="preserve">, la </w:t>
      </w:r>
      <w:r>
        <w:rPr>
          <w:rStyle w:val="Enfasigrassetto"/>
        </w:rPr>
        <w:t>Data Invio</w:t>
      </w:r>
      <w:r>
        <w:t xml:space="preserve">, il </w:t>
      </w:r>
      <w:r>
        <w:rPr>
          <w:rStyle w:val="Enfasigrassetto"/>
        </w:rPr>
        <w:t>Registro Di Sistema</w:t>
      </w:r>
      <w:r>
        <w:t xml:space="preserve"> e lo </w:t>
      </w:r>
      <w:r>
        <w:rPr>
          <w:rStyle w:val="Enfasigrassetto"/>
        </w:rPr>
        <w:t>Stato</w:t>
      </w:r>
      <w:r>
        <w:t xml:space="preserve"> della Convenzione.</w:t>
      </w:r>
    </w:p>
    <w:p w14:paraId="53D3F96D" w14:textId="77777777" w:rsidR="00C45CE1" w:rsidRDefault="00C45CE1" w:rsidP="00C45CE1">
      <w:r>
        <w:t xml:space="preserve">Nello specifico, una convenzione può assumere il seguente </w:t>
      </w:r>
      <w:r>
        <w:rPr>
          <w:rStyle w:val="Enfasigrassetto"/>
        </w:rPr>
        <w:t>Stato</w:t>
      </w:r>
      <w:r>
        <w:t>:</w:t>
      </w:r>
    </w:p>
    <w:p w14:paraId="0614A5CA" w14:textId="77777777" w:rsidR="00C45CE1" w:rsidRDefault="00C45CE1" w:rsidP="00C45CE1">
      <w:pPr>
        <w:pStyle w:val="ElencoPuntatolivello1"/>
      </w:pPr>
      <w:r>
        <w:rPr>
          <w:rStyle w:val="Enfasigrassetto"/>
          <w:rFonts w:cs="Lucida Sans Unicode"/>
          <w:szCs w:val="22"/>
        </w:rPr>
        <w:t>Inviato</w:t>
      </w:r>
      <w:r>
        <w:t>: l’Amministrazione ha effettuato l'invio ma la convenzione non è stata ancora presa in carico dall'Operatore Economico;</w:t>
      </w:r>
    </w:p>
    <w:p w14:paraId="6128EC08" w14:textId="77777777" w:rsidR="00C45CE1" w:rsidRDefault="00C45CE1" w:rsidP="00C45CE1">
      <w:pPr>
        <w:pStyle w:val="ElencoPuntatolivello1"/>
      </w:pPr>
      <w:r>
        <w:rPr>
          <w:rStyle w:val="Enfasigrassetto"/>
          <w:rFonts w:cs="Lucida Sans Unicode"/>
          <w:szCs w:val="22"/>
        </w:rPr>
        <w:t>In lavorazione</w:t>
      </w:r>
      <w:r>
        <w:t>: la convenzione è stata presa in carico dall'Operatore Economico;</w:t>
      </w:r>
    </w:p>
    <w:p w14:paraId="79F3CAD7" w14:textId="77777777" w:rsidR="00C45CE1" w:rsidRDefault="00C45CE1" w:rsidP="00C45CE1">
      <w:pPr>
        <w:pStyle w:val="ElencoPuntatolivello1"/>
      </w:pPr>
      <w:r>
        <w:rPr>
          <w:rStyle w:val="Enfasigrassetto"/>
          <w:rFonts w:cs="Lucida Sans Unicode"/>
          <w:szCs w:val="22"/>
        </w:rPr>
        <w:t>Confermato</w:t>
      </w:r>
      <w:r>
        <w:t>: la convenzione è stata confermata dall'Operatore Economico;</w:t>
      </w:r>
    </w:p>
    <w:p w14:paraId="18B99571" w14:textId="77777777" w:rsidR="00C45CE1" w:rsidRDefault="00C45CE1" w:rsidP="00C45CE1">
      <w:pPr>
        <w:pStyle w:val="ElencoPuntatolivello1"/>
      </w:pPr>
      <w:r>
        <w:rPr>
          <w:rStyle w:val="Enfasigrassetto"/>
          <w:rFonts w:cs="Lucida Sans Unicode"/>
          <w:szCs w:val="22"/>
        </w:rPr>
        <w:t>Rifiutato</w:t>
      </w:r>
      <w:r>
        <w:t>: la convenzione è stata rifiutata dall'Operatore Economico.</w:t>
      </w:r>
    </w:p>
    <w:p w14:paraId="22A6C2EE" w14:textId="761A5772" w:rsidR="00C45CE1" w:rsidRDefault="00C45CE1" w:rsidP="00C45CE1">
      <w:pPr>
        <w:rPr>
          <w:rStyle w:val="Enfasigrassetto"/>
        </w:rPr>
      </w:pPr>
      <w:r>
        <w:lastRenderedPageBreak/>
        <w:t xml:space="preserve">Per accedere al dettaglio della Convenzione, cliccare sul relativo comando </w:t>
      </w:r>
      <w:r>
        <w:rPr>
          <w:noProof/>
        </w:rPr>
        <w:drawing>
          <wp:inline distT="0" distB="0" distL="0" distR="0" wp14:anchorId="607AEF92" wp14:editId="2D38C640">
            <wp:extent cx="184150" cy="196850"/>
            <wp:effectExtent l="0" t="0" r="6350" b="0"/>
            <wp:docPr id="1443968194" name="Immagine 1" descr="this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this item"/>
                    <pic:cNvPicPr>
                      <a:picLocks noChangeAspect="1" noChangeArrowheads="1"/>
                    </pic:cNvPicPr>
                  </pic:nvPicPr>
                  <pic:blipFill>
                    <a:blip r:embed="rId13">
                      <a:extLst>
                        <a:ext uri="{28A0092B-C50C-407E-A947-70E740481C1C}">
                          <a14:useLocalDpi xmlns:a14="http://schemas.microsoft.com/office/drawing/2010/main" val="0"/>
                        </a:ext>
                      </a:extLst>
                    </a:blip>
                    <a:srcRect r="65794" b="-78"/>
                    <a:stretch>
                      <a:fillRect/>
                    </a:stretch>
                  </pic:blipFill>
                  <pic:spPr bwMode="auto">
                    <a:xfrm>
                      <a:off x="0" y="0"/>
                      <a:ext cx="184150" cy="196850"/>
                    </a:xfrm>
                    <a:prstGeom prst="rect">
                      <a:avLst/>
                    </a:prstGeom>
                    <a:noFill/>
                    <a:ln>
                      <a:noFill/>
                    </a:ln>
                  </pic:spPr>
                </pic:pic>
              </a:graphicData>
            </a:graphic>
          </wp:inline>
        </w:drawing>
      </w:r>
      <w:r>
        <w:t xml:space="preserve"> nella colonna </w:t>
      </w:r>
      <w:r>
        <w:rPr>
          <w:rStyle w:val="Enfasigrassetto"/>
        </w:rPr>
        <w:t>Dettaglio.</w:t>
      </w:r>
    </w:p>
    <w:p w14:paraId="3BA46DBF" w14:textId="77777777" w:rsidR="00C45CE1" w:rsidRDefault="00C45CE1" w:rsidP="00C45CE1">
      <w:r>
        <w:t xml:space="preserve">In alto alla schermata, </w:t>
      </w:r>
      <w:proofErr w:type="gramStart"/>
      <w:r>
        <w:t>è</w:t>
      </w:r>
      <w:proofErr w:type="gramEnd"/>
      <w:r>
        <w:t xml:space="preserve"> presenta una toolbar con una serie di comandi per la gestione del documento: </w:t>
      </w:r>
      <w:r>
        <w:rPr>
          <w:b/>
          <w:bCs/>
          <w:i/>
          <w:iCs/>
        </w:rPr>
        <w:t>Salva</w:t>
      </w:r>
      <w:r>
        <w:rPr>
          <w:b/>
          <w:bCs/>
        </w:rPr>
        <w:t xml:space="preserve">, </w:t>
      </w:r>
      <w:r>
        <w:rPr>
          <w:b/>
          <w:bCs/>
          <w:i/>
          <w:iCs/>
        </w:rPr>
        <w:t>Conferma</w:t>
      </w:r>
      <w:r>
        <w:rPr>
          <w:b/>
          <w:bCs/>
        </w:rPr>
        <w:t xml:space="preserve">, </w:t>
      </w:r>
      <w:r>
        <w:rPr>
          <w:b/>
          <w:bCs/>
          <w:i/>
          <w:iCs/>
        </w:rPr>
        <w:t>Rifiuta</w:t>
      </w:r>
      <w:r>
        <w:rPr>
          <w:b/>
          <w:bCs/>
        </w:rPr>
        <w:t xml:space="preserve">, </w:t>
      </w:r>
      <w:r>
        <w:rPr>
          <w:b/>
          <w:bCs/>
          <w:i/>
          <w:iCs/>
        </w:rPr>
        <w:t xml:space="preserve">Prendi in Carico, Rilascia, Stampa, Esporta in </w:t>
      </w:r>
      <w:proofErr w:type="spellStart"/>
      <w:r>
        <w:rPr>
          <w:b/>
          <w:bCs/>
          <w:i/>
          <w:iCs/>
        </w:rPr>
        <w:t>xls</w:t>
      </w:r>
      <w:proofErr w:type="spellEnd"/>
      <w:r>
        <w:rPr>
          <w:b/>
          <w:bCs/>
        </w:rPr>
        <w:t xml:space="preserve"> e </w:t>
      </w:r>
      <w:r>
        <w:rPr>
          <w:b/>
          <w:bCs/>
          <w:i/>
          <w:iCs/>
        </w:rPr>
        <w:t>Chiudi</w:t>
      </w:r>
      <w:r>
        <w:t>.</w:t>
      </w:r>
    </w:p>
    <w:p w14:paraId="2E1303B1" w14:textId="01F27630" w:rsidR="00C45CE1" w:rsidRDefault="00C45CE1" w:rsidP="00C45CE1">
      <w:r>
        <w:t>Nell’intestazione del documento vengono riportate alcune informazioni non editabili quali l’Utente dell’operatore economico che ha in carico il documento (</w:t>
      </w:r>
      <w:r>
        <w:rPr>
          <w:b/>
          <w:bCs/>
        </w:rPr>
        <w:t>Utente in Carico</w:t>
      </w:r>
      <w:r>
        <w:t xml:space="preserve">), l’utente </w:t>
      </w:r>
      <w:r>
        <w:rPr>
          <w:b/>
          <w:bCs/>
        </w:rPr>
        <w:t>Compilatore</w:t>
      </w:r>
      <w:r>
        <w:t xml:space="preserve"> del documento, il </w:t>
      </w:r>
      <w:r>
        <w:rPr>
          <w:b/>
          <w:bCs/>
        </w:rPr>
        <w:t>Registro di Sistema</w:t>
      </w:r>
      <w:r>
        <w:t xml:space="preserve">, la </w:t>
      </w:r>
      <w:r>
        <w:rPr>
          <w:b/>
          <w:bCs/>
        </w:rPr>
        <w:t>Data invio</w:t>
      </w:r>
      <w:r>
        <w:t xml:space="preserve"> e lo </w:t>
      </w:r>
      <w:r>
        <w:rPr>
          <w:b/>
          <w:bCs/>
        </w:rPr>
        <w:t>Stato</w:t>
      </w:r>
      <w:r>
        <w:t xml:space="preserve"> (che inizialmente risulterà </w:t>
      </w:r>
      <w:r>
        <w:rPr>
          <w:b/>
          <w:bCs/>
          <w:color w:val="808080" w:themeColor="background1" w:themeShade="80"/>
        </w:rPr>
        <w:t>Inviato</w:t>
      </w:r>
      <w:r>
        <w:t>).</w:t>
      </w:r>
    </w:p>
    <w:p w14:paraId="5AE7673C" w14:textId="77777777" w:rsidR="00C45CE1" w:rsidRDefault="00C45CE1" w:rsidP="00C45CE1">
      <w:r>
        <w:t>A seguire vengono riportate le informazioni anagrafiche dell’</w:t>
      </w:r>
      <w:r>
        <w:rPr>
          <w:b/>
          <w:bCs/>
        </w:rPr>
        <w:t xml:space="preserve">Ente </w:t>
      </w:r>
      <w:r>
        <w:t xml:space="preserve">e del </w:t>
      </w:r>
      <w:r>
        <w:rPr>
          <w:b/>
          <w:bCs/>
        </w:rPr>
        <w:t>Fornitore</w:t>
      </w:r>
      <w:r>
        <w:t xml:space="preserve"> e tutte le informazioni relative alla convenzione.</w:t>
      </w:r>
    </w:p>
    <w:p w14:paraId="5E454194" w14:textId="77777777" w:rsidR="008150D6" w:rsidRDefault="008150D6" w:rsidP="008150D6">
      <w:pPr>
        <w:keepNext/>
      </w:pPr>
      <w:r w:rsidRPr="008150D6">
        <w:rPr>
          <w:rFonts w:asciiTheme="majorHAnsi" w:hAnsiTheme="majorHAnsi"/>
          <w:noProof/>
        </w:rPr>
        <w:drawing>
          <wp:inline distT="0" distB="0" distL="0" distR="0" wp14:anchorId="3C584CF5" wp14:editId="0FD667C6">
            <wp:extent cx="6116320" cy="1047113"/>
            <wp:effectExtent l="19050" t="19050" r="17780" b="20320"/>
            <wp:docPr id="204990019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900196" name="Immagine 1"/>
                    <pic:cNvPicPr/>
                  </pic:nvPicPr>
                  <pic:blipFill>
                    <a:blip r:embed="rId14"/>
                    <a:stretch>
                      <a:fillRect/>
                    </a:stretch>
                  </pic:blipFill>
                  <pic:spPr>
                    <a:xfrm>
                      <a:off x="0" y="0"/>
                      <a:ext cx="6116320" cy="1047113"/>
                    </a:xfrm>
                    <a:prstGeom prst="rect">
                      <a:avLst/>
                    </a:prstGeom>
                    <a:ln w="3175">
                      <a:solidFill>
                        <a:srgbClr val="00B0F0"/>
                      </a:solidFill>
                    </a:ln>
                  </pic:spPr>
                </pic:pic>
              </a:graphicData>
            </a:graphic>
          </wp:inline>
        </w:drawing>
      </w:r>
    </w:p>
    <w:p w14:paraId="76D86706" w14:textId="245E73B9" w:rsidR="008150D6" w:rsidRDefault="008150D6" w:rsidP="008150D6">
      <w:pPr>
        <w:pStyle w:val="Didascalia"/>
        <w:jc w:val="center"/>
        <w:rPr>
          <w:rFonts w:asciiTheme="majorHAnsi" w:hAnsiTheme="majorHAnsi"/>
        </w:rPr>
      </w:pPr>
      <w:bookmarkStart w:id="6" w:name="_Toc155280726"/>
      <w:r>
        <w:t xml:space="preserve">Figura </w:t>
      </w:r>
      <w:fldSimple w:instr=" SEQ Figura \* ARABIC ">
        <w:r w:rsidR="000A51FD">
          <w:rPr>
            <w:noProof/>
          </w:rPr>
          <w:t>2</w:t>
        </w:r>
      </w:fldSimple>
      <w:r>
        <w:t xml:space="preserve"> </w:t>
      </w:r>
      <w:r w:rsidR="00700BCB">
        <w:t>–</w:t>
      </w:r>
      <w:r>
        <w:t xml:space="preserve"> </w:t>
      </w:r>
      <w:r w:rsidR="00700BCB">
        <w:t>Lista documenti allegati</w:t>
      </w:r>
      <w:bookmarkEnd w:id="6"/>
    </w:p>
    <w:p w14:paraId="7A7055BD" w14:textId="3B72B5C1" w:rsidR="00C45CE1" w:rsidRDefault="00C45CE1" w:rsidP="00C45CE1">
      <w:r>
        <w:t xml:space="preserve">In fondo alla schermata, inoltre, nella sezione </w:t>
      </w:r>
      <w:r>
        <w:rPr>
          <w:b/>
          <w:bCs/>
        </w:rPr>
        <w:t>Lista documenti</w:t>
      </w:r>
      <w:r>
        <w:t xml:space="preserve">, è possibile consultare eventuali documenti collegati alla convenzione, elaborati dall’Amministrazione successivamente alla sua pubblicazione, che è possibile visualizzare cliccando sulla relativa icona </w:t>
      </w:r>
      <w:r>
        <w:rPr>
          <w:noProof/>
        </w:rPr>
        <w:drawing>
          <wp:inline distT="0" distB="0" distL="0" distR="0" wp14:anchorId="4CA11675" wp14:editId="64480EF5">
            <wp:extent cx="184150" cy="171450"/>
            <wp:effectExtent l="0" t="0" r="6350" b="0"/>
            <wp:docPr id="198613994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4150" cy="171450"/>
                    </a:xfrm>
                    <a:prstGeom prst="rect">
                      <a:avLst/>
                    </a:prstGeom>
                    <a:noFill/>
                    <a:ln>
                      <a:noFill/>
                    </a:ln>
                  </pic:spPr>
                </pic:pic>
              </a:graphicData>
            </a:graphic>
          </wp:inline>
        </w:drawing>
      </w:r>
      <w:r>
        <w:t>.</w:t>
      </w:r>
    </w:p>
    <w:p w14:paraId="0567478D" w14:textId="11EA55B8" w:rsidR="00C45CE1" w:rsidRDefault="00C45CE1" w:rsidP="00C45CE1">
      <w:pPr>
        <w:rPr>
          <w:b/>
          <w:bCs/>
        </w:rPr>
      </w:pPr>
      <w:r>
        <w:t xml:space="preserve">Nella sezione </w:t>
      </w:r>
      <w:r>
        <w:rPr>
          <w:b/>
          <w:bCs/>
        </w:rPr>
        <w:t>Cronologia</w:t>
      </w:r>
      <w:r>
        <w:t xml:space="preserve"> invece è possibile visualizzare lo storico delle operazioni effettuate dagli utenti dell’</w:t>
      </w:r>
      <w:r w:rsidR="00E8341A">
        <w:t>Amministrazione</w:t>
      </w:r>
      <w:r>
        <w:t xml:space="preserve"> e dell’operatore economico, relativamente alla stipula della convenzione. Nel dettaglio verrà mostrata la </w:t>
      </w:r>
      <w:r>
        <w:rPr>
          <w:b/>
          <w:bCs/>
        </w:rPr>
        <w:t>Data</w:t>
      </w:r>
      <w:r>
        <w:t xml:space="preserve"> nella quale l’operazione è stata approvata, l’</w:t>
      </w:r>
      <w:r>
        <w:rPr>
          <w:b/>
          <w:bCs/>
        </w:rPr>
        <w:t xml:space="preserve">Utente </w:t>
      </w:r>
      <w:r>
        <w:t xml:space="preserve">che l’ha effettuata con il relativo </w:t>
      </w:r>
      <w:r>
        <w:rPr>
          <w:b/>
          <w:bCs/>
        </w:rPr>
        <w:t>Ruolo</w:t>
      </w:r>
      <w:r>
        <w:t xml:space="preserve"> e lo </w:t>
      </w:r>
      <w:r>
        <w:rPr>
          <w:b/>
          <w:bCs/>
        </w:rPr>
        <w:t>Stato.</w:t>
      </w:r>
    </w:p>
    <w:p w14:paraId="65BFB8DF" w14:textId="6A711021" w:rsidR="008150D6" w:rsidRDefault="008150D6" w:rsidP="00C45CE1">
      <w:pPr>
        <w:rPr>
          <w:b/>
          <w:bCs/>
        </w:rPr>
      </w:pPr>
      <w:r>
        <w:rPr>
          <w:noProof/>
        </w:rPr>
        <mc:AlternateContent>
          <mc:Choice Requires="wps">
            <w:drawing>
              <wp:anchor distT="0" distB="0" distL="114300" distR="114300" simplePos="0" relativeHeight="251663360" behindDoc="0" locked="0" layoutInCell="1" allowOverlap="1" wp14:anchorId="46C5AE19" wp14:editId="11019E31">
                <wp:simplePos x="0" y="0"/>
                <wp:positionH relativeFrom="column">
                  <wp:posOffset>838835</wp:posOffset>
                </wp:positionH>
                <wp:positionV relativeFrom="paragraph">
                  <wp:posOffset>1644650</wp:posOffset>
                </wp:positionV>
                <wp:extent cx="4445000" cy="635"/>
                <wp:effectExtent l="0" t="0" r="0" b="0"/>
                <wp:wrapTopAndBottom/>
                <wp:docPr id="12239820" name="Casella di testo 1"/>
                <wp:cNvGraphicFramePr/>
                <a:graphic xmlns:a="http://schemas.openxmlformats.org/drawingml/2006/main">
                  <a:graphicData uri="http://schemas.microsoft.com/office/word/2010/wordprocessingShape">
                    <wps:wsp>
                      <wps:cNvSpPr txBox="1"/>
                      <wps:spPr>
                        <a:xfrm>
                          <a:off x="0" y="0"/>
                          <a:ext cx="4445000" cy="635"/>
                        </a:xfrm>
                        <a:prstGeom prst="rect">
                          <a:avLst/>
                        </a:prstGeom>
                        <a:solidFill>
                          <a:prstClr val="white"/>
                        </a:solidFill>
                        <a:ln>
                          <a:noFill/>
                        </a:ln>
                      </wps:spPr>
                      <wps:txbx>
                        <w:txbxContent>
                          <w:p w14:paraId="5AF989D7" w14:textId="7740F55A" w:rsidR="008150D6" w:rsidRPr="005B4161" w:rsidRDefault="008150D6" w:rsidP="008150D6">
                            <w:pPr>
                              <w:pStyle w:val="Didascalia"/>
                              <w:jc w:val="center"/>
                              <w:rPr>
                                <w:b/>
                                <w:bCs/>
                              </w:rPr>
                            </w:pPr>
                            <w:bookmarkStart w:id="7" w:name="_Toc155280727"/>
                            <w:r>
                              <w:t xml:space="preserve">Figura </w:t>
                            </w:r>
                            <w:fldSimple w:instr=" SEQ Figura \* ARABIC ">
                              <w:r w:rsidR="000A51FD">
                                <w:rPr>
                                  <w:noProof/>
                                </w:rPr>
                                <w:t>3</w:t>
                              </w:r>
                            </w:fldSimple>
                            <w:r>
                              <w:t xml:space="preserve"> - Cronologia</w:t>
                            </w:r>
                            <w:bookmarkEnd w:id="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6C5AE19" id="_x0000_s1027" type="#_x0000_t202" style="position:absolute;left:0;text-align:left;margin-left:66.05pt;margin-top:129.5pt;width:350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" stroked="f">
                <v:textbox style="mso-fit-shape-to-text:t" inset="0,0,0,0">
                  <w:txbxContent>
                    <w:p w14:paraId="5AF989D7" w14:textId="7740F55A" w:rsidR="008150D6" w:rsidRPr="005B4161" w:rsidRDefault="008150D6" w:rsidP="008150D6">
                      <w:pPr>
                        <w:pStyle w:val="Didascalia"/>
                        <w:jc w:val="center"/>
                        <w:rPr>
                          <w:b/>
                          <w:bCs/>
                        </w:rPr>
                      </w:pPr>
                      <w:bookmarkStart w:id="8" w:name="_Toc155280727"/>
                      <w:r>
                        <w:t xml:space="preserve">Figura </w:t>
                      </w:r>
                      <w:fldSimple w:instr=" SEQ Figura \* ARABIC ">
                        <w:r w:rsidR="000A51FD">
                          <w:rPr>
                            <w:noProof/>
                          </w:rPr>
                          <w:t>3</w:t>
                        </w:r>
                      </w:fldSimple>
                      <w:r>
                        <w:t xml:space="preserve"> - Cronologia</w:t>
                      </w:r>
                      <w:bookmarkEnd w:id="8"/>
                    </w:p>
                  </w:txbxContent>
                </v:textbox>
                <w10:wrap type="topAndBottom"/>
              </v:shape>
            </w:pict>
          </mc:Fallback>
        </mc:AlternateContent>
      </w:r>
      <w:r w:rsidRPr="008150D6">
        <w:rPr>
          <w:b/>
          <w:bCs/>
          <w:noProof/>
        </w:rPr>
        <w:drawing>
          <wp:anchor distT="0" distB="0" distL="114300" distR="114300" simplePos="0" relativeHeight="251661312" behindDoc="0" locked="0" layoutInCell="1" allowOverlap="1" wp14:anchorId="4FF0EE18" wp14:editId="1B3EC398">
            <wp:simplePos x="0" y="0"/>
            <wp:positionH relativeFrom="margin">
              <wp:align>center</wp:align>
            </wp:positionH>
            <wp:positionV relativeFrom="paragraph">
              <wp:posOffset>19050</wp:posOffset>
            </wp:positionV>
            <wp:extent cx="4445228" cy="1568531"/>
            <wp:effectExtent l="19050" t="19050" r="12700" b="12700"/>
            <wp:wrapTopAndBottom/>
            <wp:docPr id="101758121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581213" name=""/>
                    <pic:cNvPicPr/>
                  </pic:nvPicPr>
                  <pic:blipFill>
                    <a:blip r:embed="rId16"/>
                    <a:stretch>
                      <a:fillRect/>
                    </a:stretch>
                  </pic:blipFill>
                  <pic:spPr>
                    <a:xfrm>
                      <a:off x="0" y="0"/>
                      <a:ext cx="4445228" cy="1568531"/>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p>
    <w:p w14:paraId="768A5F87" w14:textId="0690058F" w:rsidR="00C45CE1" w:rsidRDefault="00C45CE1" w:rsidP="00C45CE1">
      <w:pPr>
        <w:rPr>
          <w:rFonts w:asciiTheme="majorHAnsi" w:hAnsiTheme="majorHAnsi"/>
        </w:rPr>
      </w:pPr>
      <w:r>
        <w:t>Inizialmente verrà mostrata esclusivamente l’operazione di invio della convenzione da parte dell’utente dell’</w:t>
      </w:r>
      <w:r w:rsidR="008150D6">
        <w:t>Amministrazione</w:t>
      </w:r>
      <w:r>
        <w:t>).</w:t>
      </w:r>
    </w:p>
    <w:p w14:paraId="7DA18C03" w14:textId="047495B9" w:rsidR="00C45CE1" w:rsidRDefault="00C45CE1" w:rsidP="00C45CE1">
      <w:pPr>
        <w:pStyle w:val="Titolo2"/>
      </w:pPr>
      <w:bookmarkStart w:id="9" w:name="_Toc155280709"/>
      <w:r>
        <w:lastRenderedPageBreak/>
        <w:t>Conferma convenzione</w:t>
      </w:r>
      <w:bookmarkEnd w:id="9"/>
    </w:p>
    <w:p w14:paraId="18C6F361" w14:textId="02121338" w:rsidR="00C45CE1" w:rsidRPr="00C45CE1" w:rsidRDefault="00C45CE1" w:rsidP="00C45CE1">
      <w:pPr>
        <w:rPr>
          <w:rFonts w:asciiTheme="majorHAnsi" w:hAnsiTheme="majorHAnsi"/>
        </w:rPr>
      </w:pPr>
      <w:r>
        <w:t>Per confermare la convenzione, è necessario scaricare gli allegati già firmati dal Responsabile dell’Amministrazione, applicare la firma digitale e ricaricare i file firmati digitalmente.</w:t>
      </w:r>
    </w:p>
    <w:p w14:paraId="23737F98" w14:textId="669F8867" w:rsidR="00C45CE1" w:rsidRDefault="00C45CE1" w:rsidP="00C45CE1">
      <w:r>
        <w:t xml:space="preserve">Per scaricare il file relativo al contratto della convenzione, in fondo alla schermata, cliccare sul nome del file. Una volta salvato e firmato digitalmente il documento, cliccare sul comando </w:t>
      </w:r>
      <w:r>
        <w:rPr>
          <w:b/>
          <w:bCs/>
          <w:i/>
          <w:iCs/>
          <w:noProof/>
        </w:rPr>
        <w:t>Allega Contratto Firmato</w:t>
      </w:r>
      <w:r>
        <w:t> per riallegarlo. Il sistema verifica in automatico l’apposizione delle firme digitali.</w:t>
      </w:r>
    </w:p>
    <w:p w14:paraId="20F2BC44" w14:textId="5F50CD91" w:rsidR="00C45CE1" w:rsidRDefault="00C45CE1" w:rsidP="00C45CE1">
      <w:r>
        <w:t>Nell'area *</w:t>
      </w:r>
      <w:r>
        <w:rPr>
          <w:rStyle w:val="Enfasigrassetto"/>
        </w:rPr>
        <w:t>Allegato Contratto Firmato</w:t>
      </w:r>
      <w:r>
        <w:t xml:space="preserve"> verrà data evidenza del file allegato. Per scaricare il file relativo alle clausole vessatorie, cliccare sul </w:t>
      </w:r>
      <w:r>
        <w:rPr>
          <w:b/>
          <w:bCs/>
          <w:i/>
          <w:iCs/>
        </w:rPr>
        <w:t>nome del file</w:t>
      </w:r>
      <w:r>
        <w:t>.</w:t>
      </w:r>
    </w:p>
    <w:p w14:paraId="1B2D5293" w14:textId="290E720B" w:rsidR="00C45CE1" w:rsidRDefault="00C45CE1" w:rsidP="00C45CE1">
      <w:r>
        <w:t xml:space="preserve">Salvato e firmato digitalmente il documento, cliccare sul comando </w:t>
      </w:r>
      <w:r>
        <w:rPr>
          <w:b/>
          <w:bCs/>
          <w:i/>
          <w:iCs/>
          <w:noProof/>
        </w:rPr>
        <w:t>Allega Clausola Vessatoria Firmata</w:t>
      </w:r>
      <w:r>
        <w:t xml:space="preserve"> per riallegarlo. </w:t>
      </w:r>
    </w:p>
    <w:p w14:paraId="34C58B06" w14:textId="30380E75" w:rsidR="00C45CE1" w:rsidRDefault="00C45CE1" w:rsidP="00C45CE1">
      <w:r>
        <w:t>Nell'area *</w:t>
      </w:r>
      <w:r>
        <w:rPr>
          <w:rStyle w:val="Enfasigrassetto"/>
        </w:rPr>
        <w:t>Allegato Clausola Vessatoria Firmato</w:t>
      </w:r>
      <w:r>
        <w:t xml:space="preserve"> verrà data evidenza del file allegato.</w:t>
      </w:r>
    </w:p>
    <w:p w14:paraId="2E2B6623" w14:textId="2E403880" w:rsidR="00AE0228" w:rsidRDefault="00C45CE1" w:rsidP="00AE0228">
      <w:pPr>
        <w:rPr>
          <w:noProof/>
        </w:rPr>
      </w:pPr>
      <w:r>
        <w:t xml:space="preserve">Per procedere con la conferma della convenzione, cliccare quindi sul comando </w:t>
      </w:r>
      <w:r>
        <w:rPr>
          <w:rStyle w:val="Enfasigrassetto"/>
          <w:i/>
          <w:iCs/>
        </w:rPr>
        <w:t>Conferma</w:t>
      </w:r>
      <w:r>
        <w:t xml:space="preserve"> posizionato nella toolbar in alto nella schermata, che verrà abilitato solo dopo il caricamento degli allegati firmati digitalmente. Lo </w:t>
      </w:r>
      <w:r>
        <w:rPr>
          <w:rStyle w:val="Enfasigrassetto"/>
        </w:rPr>
        <w:t>Stato</w:t>
      </w:r>
      <w:r>
        <w:t xml:space="preserve"> del documento cambierà da </w:t>
      </w:r>
      <w:r>
        <w:rPr>
          <w:rStyle w:val="Enfasigrassetto"/>
        </w:rPr>
        <w:t>Inviato</w:t>
      </w:r>
      <w:r>
        <w:t xml:space="preserve"> a </w:t>
      </w:r>
      <w:r>
        <w:rPr>
          <w:rStyle w:val="Enfasigrassetto"/>
        </w:rPr>
        <w:t>Confermato</w:t>
      </w:r>
      <w:r>
        <w:t xml:space="preserve"> ed un messaggio di informazione a video confermerà l'operazione.</w:t>
      </w:r>
      <w:r>
        <w:rPr>
          <w:noProof/>
        </w:rPr>
        <w:t xml:space="preserve"> </w:t>
      </w:r>
    </w:p>
    <w:p w14:paraId="63899492" w14:textId="70C461AF" w:rsidR="00C45CE1" w:rsidRDefault="00C45CE1" w:rsidP="00C45CE1">
      <w:pPr>
        <w:rPr>
          <w:noProof/>
        </w:rPr>
      </w:pPr>
      <w:r>
        <w:rPr>
          <w:noProof/>
        </w:rPr>
        <w:t xml:space="preserve">Lo stato verrà modificato anche nella tabella riassuntiva delle Convenzioni ricevute. </w:t>
      </w:r>
    </w:p>
    <w:p w14:paraId="29632F71" w14:textId="0CCA77F0" w:rsidR="00C45CE1" w:rsidRDefault="00C45CE1" w:rsidP="00C45CE1">
      <w:pPr>
        <w:pStyle w:val="Titolo2"/>
      </w:pPr>
      <w:bookmarkStart w:id="10" w:name="_Toc155280710"/>
      <w:r>
        <w:t>Rifiuta convenzione</w:t>
      </w:r>
      <w:bookmarkEnd w:id="10"/>
    </w:p>
    <w:p w14:paraId="65E5F153" w14:textId="77777777" w:rsidR="00C45CE1" w:rsidRDefault="00C45CE1" w:rsidP="00C45CE1">
      <w:pPr>
        <w:rPr>
          <w:rFonts w:asciiTheme="majorHAnsi" w:hAnsiTheme="majorHAnsi"/>
        </w:rPr>
      </w:pPr>
      <w:r>
        <w:t xml:space="preserve">Per rifiutare la Convenzione, inserire la motivazione del rifiuto nel campo </w:t>
      </w:r>
      <w:r>
        <w:rPr>
          <w:rStyle w:val="Enfasigrassetto"/>
        </w:rPr>
        <w:t>Note</w:t>
      </w:r>
      <w:r>
        <w:t xml:space="preserve"> in fondo alla schermata. Successivamente, cliccare sul comando </w:t>
      </w:r>
      <w:r>
        <w:rPr>
          <w:rStyle w:val="Enfasigrassetto"/>
          <w:i/>
          <w:iCs/>
        </w:rPr>
        <w:t>Rifiuta</w:t>
      </w:r>
      <w:r>
        <w:t xml:space="preserve"> posizionato nella toolbar in alto nella schermata. Lo </w:t>
      </w:r>
      <w:r>
        <w:rPr>
          <w:rStyle w:val="Enfasigrassetto"/>
        </w:rPr>
        <w:t>Stato</w:t>
      </w:r>
      <w:r>
        <w:t xml:space="preserve"> del documento cambierà da </w:t>
      </w:r>
      <w:r>
        <w:rPr>
          <w:rStyle w:val="Enfasigrassetto"/>
          <w:color w:val="666666"/>
        </w:rPr>
        <w:t>Inviato</w:t>
      </w:r>
      <w:r>
        <w:t xml:space="preserve"> a </w:t>
      </w:r>
      <w:r>
        <w:rPr>
          <w:rStyle w:val="Enfasigrassetto"/>
          <w:color w:val="666666"/>
        </w:rPr>
        <w:t>Rifiutato</w:t>
      </w:r>
      <w:r>
        <w:t>.</w:t>
      </w:r>
    </w:p>
    <w:p w14:paraId="4167E29B" w14:textId="77777777" w:rsidR="00C45CE1" w:rsidRDefault="00C45CE1" w:rsidP="00C45CE1">
      <w:r>
        <w:t xml:space="preserve">Per rifiutare la Convenzione, inserire la motivazione del rifiuto nel campo </w:t>
      </w:r>
      <w:r>
        <w:rPr>
          <w:rStyle w:val="Enfasigrassetto"/>
        </w:rPr>
        <w:t>Note</w:t>
      </w:r>
      <w:r>
        <w:t xml:space="preserve"> in fondo alla schermata.</w:t>
      </w:r>
    </w:p>
    <w:p w14:paraId="20BA23EF" w14:textId="77777777" w:rsidR="00EC4044" w:rsidRDefault="00EC4044" w:rsidP="00EC4044">
      <w:pPr>
        <w:keepNext/>
      </w:pPr>
      <w:r w:rsidRPr="00EC4044">
        <w:rPr>
          <w:noProof/>
        </w:rPr>
        <w:drawing>
          <wp:inline distT="0" distB="0" distL="0" distR="0" wp14:anchorId="6061DC8F" wp14:editId="44C19029">
            <wp:extent cx="6116320" cy="545465"/>
            <wp:effectExtent l="19050" t="19050" r="17780" b="26035"/>
            <wp:docPr id="192944158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441582" name=""/>
                    <pic:cNvPicPr/>
                  </pic:nvPicPr>
                  <pic:blipFill>
                    <a:blip r:embed="rId17"/>
                    <a:stretch>
                      <a:fillRect/>
                    </a:stretch>
                  </pic:blipFill>
                  <pic:spPr>
                    <a:xfrm>
                      <a:off x="0" y="0"/>
                      <a:ext cx="6116320" cy="545465"/>
                    </a:xfrm>
                    <a:prstGeom prst="rect">
                      <a:avLst/>
                    </a:prstGeom>
                    <a:ln w="3175">
                      <a:solidFill>
                        <a:srgbClr val="00B0F0"/>
                      </a:solidFill>
                    </a:ln>
                  </pic:spPr>
                </pic:pic>
              </a:graphicData>
            </a:graphic>
          </wp:inline>
        </w:drawing>
      </w:r>
    </w:p>
    <w:p w14:paraId="203E7A77" w14:textId="51825A32" w:rsidR="00EC4044" w:rsidRDefault="00EC4044" w:rsidP="00EC4044">
      <w:pPr>
        <w:pStyle w:val="Didascalia"/>
        <w:jc w:val="center"/>
      </w:pPr>
      <w:bookmarkStart w:id="11" w:name="_Toc155280728"/>
      <w:r>
        <w:t xml:space="preserve">Figura </w:t>
      </w:r>
      <w:fldSimple w:instr=" SEQ Figura \* ARABIC ">
        <w:r w:rsidR="000A51FD">
          <w:rPr>
            <w:noProof/>
          </w:rPr>
          <w:t>5</w:t>
        </w:r>
      </w:fldSimple>
      <w:r>
        <w:t xml:space="preserve"> - Rifiuta</w:t>
      </w:r>
      <w:bookmarkEnd w:id="11"/>
    </w:p>
    <w:p w14:paraId="315125D1" w14:textId="77777777" w:rsidR="00C45CE1" w:rsidRDefault="00C45CE1" w:rsidP="00C45CE1">
      <w:pPr>
        <w:rPr>
          <w:rFonts w:asciiTheme="majorHAnsi" w:hAnsiTheme="majorHAnsi"/>
        </w:rPr>
      </w:pPr>
      <w:r>
        <w:t xml:space="preserve">Successivamente, cliccare sul comando </w:t>
      </w:r>
      <w:r>
        <w:rPr>
          <w:rStyle w:val="Enfasigrassetto"/>
          <w:i/>
          <w:iCs/>
        </w:rPr>
        <w:t>Rifiuta</w:t>
      </w:r>
      <w:r>
        <w:t xml:space="preserve"> posizionato nella toolbar in alto nella schermata. Lo </w:t>
      </w:r>
      <w:r>
        <w:rPr>
          <w:rStyle w:val="Enfasigrassetto"/>
        </w:rPr>
        <w:t>Stato</w:t>
      </w:r>
      <w:r>
        <w:t xml:space="preserve"> del documento cambierà da "</w:t>
      </w:r>
      <w:r>
        <w:rPr>
          <w:rStyle w:val="Enfasigrassetto"/>
          <w:color w:val="666666"/>
        </w:rPr>
        <w:t>Inviato</w:t>
      </w:r>
      <w:r>
        <w:t>" a "</w:t>
      </w:r>
      <w:r>
        <w:rPr>
          <w:rStyle w:val="Enfasigrassetto"/>
          <w:color w:val="666666"/>
        </w:rPr>
        <w:t>Rifiutato</w:t>
      </w:r>
      <w:r>
        <w:t>".</w:t>
      </w:r>
    </w:p>
    <w:p w14:paraId="11249234" w14:textId="6B4BBD17" w:rsidR="00C45CE1" w:rsidRDefault="00C45CE1" w:rsidP="0081538D">
      <w:pPr>
        <w:pStyle w:val="Titolo2"/>
        <w:rPr>
          <w:caps/>
        </w:rPr>
      </w:pPr>
      <w:bookmarkStart w:id="12" w:name="_Toc145920818"/>
      <w:bookmarkStart w:id="13" w:name="_Toc155280711"/>
      <w:r>
        <w:t>Convenzioni in urgenza</w:t>
      </w:r>
      <w:bookmarkStart w:id="14" w:name="_Toc125362117"/>
      <w:bookmarkEnd w:id="12"/>
      <w:bookmarkEnd w:id="13"/>
    </w:p>
    <w:p w14:paraId="43098F1C" w14:textId="77777777" w:rsidR="00C45CE1" w:rsidRDefault="00C45CE1" w:rsidP="00C45CE1">
      <w:r>
        <w:t>Nell’ambito delle convenzioni, è prevista la possibilità per l’Amministrazione di creare e gestire una convenzione avvalendosi dell’esecuzione in urgenza.</w:t>
      </w:r>
    </w:p>
    <w:p w14:paraId="60C4042E" w14:textId="3000DE37" w:rsidR="00C45CE1" w:rsidRDefault="00C45CE1" w:rsidP="00C45CE1">
      <w:r>
        <w:t xml:space="preserve">In tal caso, la pubblicazione della convenzione è subordinata alla conferma del solo listino da parte del Referente dell'Operatore Economico. Pertanto, il caricamento dei file definitivi </w:t>
      </w:r>
      <w:r>
        <w:rPr>
          <w:b/>
          <w:bCs/>
        </w:rPr>
        <w:t>Convenzione</w:t>
      </w:r>
      <w:r>
        <w:t xml:space="preserve">, </w:t>
      </w:r>
      <w:r>
        <w:rPr>
          <w:b/>
          <w:bCs/>
        </w:rPr>
        <w:t>Clausola</w:t>
      </w:r>
      <w:r>
        <w:t xml:space="preserve"> </w:t>
      </w:r>
      <w:r>
        <w:rPr>
          <w:b/>
          <w:bCs/>
        </w:rPr>
        <w:t>Vessatoria</w:t>
      </w:r>
      <w:r>
        <w:t xml:space="preserve"> e </w:t>
      </w:r>
      <w:r>
        <w:rPr>
          <w:b/>
          <w:bCs/>
        </w:rPr>
        <w:t>Altri allegati</w:t>
      </w:r>
      <w:r>
        <w:t xml:space="preserve"> a carico dell’Operatore Economico viene richiesto a seguito dell’invio del listino e della pubblicazione della convenzione da parte dell’</w:t>
      </w:r>
      <w:r w:rsidR="00AE0228">
        <w:t>Amministrazione</w:t>
      </w:r>
      <w:r>
        <w:t xml:space="preserve">. </w:t>
      </w:r>
    </w:p>
    <w:p w14:paraId="5AE13ED6" w14:textId="77777777" w:rsidR="00C45CE1" w:rsidRDefault="00C45CE1" w:rsidP="00C45CE1">
      <w:pPr>
        <w:rPr>
          <w:rFonts w:ascii="Verdana" w:hAnsi="Verdana"/>
        </w:rPr>
      </w:pPr>
      <w:r>
        <w:lastRenderedPageBreak/>
        <w:t xml:space="preserve">Inoltre, </w:t>
      </w:r>
      <w:r>
        <w:rPr>
          <w:rStyle w:val="Enfasigrassetto"/>
        </w:rPr>
        <w:t>potrebbe verificarsi che, sebbene la convenzione risulti essere</w:t>
      </w:r>
      <w:r>
        <w:t xml:space="preserve"> pubblicata, al momento del caricamento dei file indicati, </w:t>
      </w:r>
      <w:r>
        <w:rPr>
          <w:rStyle w:val="Enfasigrassetto"/>
        </w:rPr>
        <w:t xml:space="preserve">la </w:t>
      </w:r>
      <w:r>
        <w:rPr>
          <w:b/>
          <w:bCs/>
        </w:rPr>
        <w:t xml:space="preserve">Data Stipula Convenzione completa </w:t>
      </w:r>
      <w:r>
        <w:t xml:space="preserve">non sia ancora presente e che </w:t>
      </w:r>
      <w:r>
        <w:rPr>
          <w:rFonts w:cs="Times New Roman"/>
          <w:szCs w:val="20"/>
          <w:lang w:eastAsia="it-IT"/>
        </w:rPr>
        <w:t>nel listino sia presente un bene/servizio per cui è stata inviata una comunicazione di esito definitivo condizionato a successive ed ulteriori verifiche da parte della SA.</w:t>
      </w:r>
    </w:p>
    <w:p w14:paraId="0E3487B0" w14:textId="77367B1A" w:rsidR="00C45CE1" w:rsidRDefault="00C45CE1" w:rsidP="00C45CE1">
      <w:pPr>
        <w:pStyle w:val="Titolo1"/>
        <w:rPr>
          <w:caps/>
          <w:lang w:val="en-US"/>
        </w:rPr>
      </w:pPr>
      <w:bookmarkStart w:id="15" w:name="_Toc145920819"/>
      <w:bookmarkStart w:id="16" w:name="_Toc155280712"/>
      <w:bookmarkEnd w:id="14"/>
      <w:r>
        <w:t>Rinnovi ed estensioni</w:t>
      </w:r>
      <w:bookmarkEnd w:id="15"/>
      <w:bookmarkEnd w:id="16"/>
    </w:p>
    <w:p w14:paraId="10462CA7" w14:textId="0A5B39ED" w:rsidR="00C45CE1" w:rsidRDefault="00C45CE1" w:rsidP="00C45CE1">
      <w:r>
        <w:t xml:space="preserve">La funzione </w:t>
      </w:r>
      <w:r>
        <w:rPr>
          <w:b/>
          <w:bCs/>
        </w:rPr>
        <w:t>Rinnovi/Estensioni</w:t>
      </w:r>
      <w:r>
        <w:t xml:space="preserve"> consente di visualizzare l’elenco dei rinnovi e delle estensioni di tutte le Convenzioni stipulate con la Stazione Appaltante.</w:t>
      </w:r>
    </w:p>
    <w:p w14:paraId="6F2BC19B" w14:textId="77777777" w:rsidR="00C45CE1" w:rsidRDefault="00C45CE1" w:rsidP="00C45CE1">
      <w:r>
        <w:t xml:space="preserve">L’utente dell’operatore economico indicato come </w:t>
      </w:r>
      <w:r>
        <w:rPr>
          <w:i/>
          <w:iCs/>
        </w:rPr>
        <w:t>Referente Convenzione</w:t>
      </w:r>
      <w:r>
        <w:t>, all'atto dell'invio del documento di rinnovo/estensione da parte dell’Amministrazione, riceverà una notifica e-mail e potrà visualizzare:</w:t>
      </w:r>
    </w:p>
    <w:p w14:paraId="7CAF4753" w14:textId="77777777" w:rsidR="00C45CE1" w:rsidRDefault="00C45CE1" w:rsidP="00C45CE1">
      <w:pPr>
        <w:pStyle w:val="ElencoPuntatolivello1"/>
      </w:pPr>
      <w:r>
        <w:t xml:space="preserve">in caso di </w:t>
      </w:r>
      <w:r>
        <w:rPr>
          <w:rStyle w:val="Enfasigrassetto"/>
          <w:rFonts w:cs="Lucida Sans Unicode"/>
          <w:szCs w:val="22"/>
        </w:rPr>
        <w:t>estensione</w:t>
      </w:r>
      <w:r>
        <w:t>, sia il nuovo valore della convenzione che la ripartizione per lotto (dal momento che l'estensione può interessare anche solo alcuni lotti);</w:t>
      </w:r>
    </w:p>
    <w:p w14:paraId="6B502A45" w14:textId="68BFADB9" w:rsidR="00C45CE1" w:rsidRDefault="00C45CE1" w:rsidP="00C45CE1">
      <w:pPr>
        <w:pStyle w:val="ElencoPuntatolivello1"/>
      </w:pPr>
      <w:r>
        <w:t xml:space="preserve">in caso di </w:t>
      </w:r>
      <w:r>
        <w:rPr>
          <w:rStyle w:val="Enfasigrassetto"/>
          <w:rFonts w:cs="Lucida Sans Unicode"/>
          <w:szCs w:val="22"/>
        </w:rPr>
        <w:t>rinnovo (estensione temporale)</w:t>
      </w:r>
      <w:r>
        <w:t>, la nuova data di scadenza della Convenzione e le note inserite dall'Amministrazione.</w:t>
      </w:r>
    </w:p>
    <w:p w14:paraId="18CB0D98" w14:textId="5671069B" w:rsidR="00C45CE1" w:rsidRPr="00C45CE1" w:rsidRDefault="00C45CE1" w:rsidP="00C45CE1">
      <w:r>
        <w:t xml:space="preserve">Per visualizzare un rinnovo o un'estensione, effettuato l'accesso alla propria </w:t>
      </w:r>
      <w:r>
        <w:rPr>
          <w:rStyle w:val="Enfasigrassetto"/>
        </w:rPr>
        <w:t>Area Riservata</w:t>
      </w:r>
      <w:r>
        <w:t xml:space="preserve">, cliccare sul gruppo funzionale </w:t>
      </w:r>
      <w:r>
        <w:rPr>
          <w:b/>
          <w:bCs/>
          <w:i/>
          <w:iCs/>
        </w:rPr>
        <w:t>Negozio Elettronico</w:t>
      </w:r>
      <w:r>
        <w:t xml:space="preserve"> e successivamente sulla voce </w:t>
      </w:r>
      <w:r>
        <w:rPr>
          <w:b/>
          <w:bCs/>
          <w:i/>
          <w:iCs/>
        </w:rPr>
        <w:t>Rinnovi/Estensioni</w:t>
      </w:r>
      <w:r>
        <w:t>.</w:t>
      </w:r>
    </w:p>
    <w:p w14:paraId="7BB63D75" w14:textId="2FE6404C" w:rsidR="00C45CE1" w:rsidRDefault="00C45CE1" w:rsidP="00C45CE1">
      <w:pPr>
        <w:rPr>
          <w:rFonts w:asciiTheme="majorHAnsi" w:hAnsiTheme="majorHAnsi"/>
        </w:rPr>
      </w:pPr>
      <w:r>
        <w:t xml:space="preserve">In alto nella schermata, è presente una toolbar per la gestione delle estensioni/rinnovi: </w:t>
      </w:r>
      <w:r>
        <w:rPr>
          <w:i/>
          <w:iCs/>
        </w:rPr>
        <w:t xml:space="preserve">Apre/Chiudi, Stampa, Esporta in </w:t>
      </w:r>
      <w:proofErr w:type="spellStart"/>
      <w:r>
        <w:rPr>
          <w:i/>
          <w:iCs/>
        </w:rPr>
        <w:t>xls</w:t>
      </w:r>
      <w:proofErr w:type="spellEnd"/>
      <w:r>
        <w:t>.</w:t>
      </w:r>
    </w:p>
    <w:p w14:paraId="1960B7EE" w14:textId="77777777" w:rsidR="00C45CE1" w:rsidRDefault="00C45CE1" w:rsidP="00C45CE1">
      <w:r>
        <w:t xml:space="preserve">A seguire, verrà visualizzata una tabella riassuntiva che riporta tutti i rinnovi e le estensioni ricevute relativamente alle convenzioni stipulate, con una serie di informazioni quali la </w:t>
      </w:r>
      <w:r>
        <w:rPr>
          <w:rStyle w:val="Enfasigrassetto"/>
        </w:rPr>
        <w:t>Convenzione</w:t>
      </w:r>
      <w:r>
        <w:t xml:space="preserve">, il </w:t>
      </w:r>
      <w:r>
        <w:rPr>
          <w:rStyle w:val="Enfasigrassetto"/>
        </w:rPr>
        <w:t>Registro Di Sistema Convenzione</w:t>
      </w:r>
      <w:r>
        <w:t xml:space="preserve">, il </w:t>
      </w:r>
      <w:r>
        <w:rPr>
          <w:rStyle w:val="Enfasigrassetto"/>
        </w:rPr>
        <w:t>Tipo Documento</w:t>
      </w:r>
      <w:r>
        <w:t xml:space="preserve">, la </w:t>
      </w:r>
      <w:r>
        <w:rPr>
          <w:rStyle w:val="Enfasigrassetto"/>
        </w:rPr>
        <w:t>Data Invio</w:t>
      </w:r>
      <w:r>
        <w:t xml:space="preserve">, il </w:t>
      </w:r>
      <w:r>
        <w:rPr>
          <w:rStyle w:val="Enfasigrassetto"/>
        </w:rPr>
        <w:t>Registro Di Sistema</w:t>
      </w:r>
      <w:r>
        <w:t xml:space="preserve"> e lo </w:t>
      </w:r>
      <w:r>
        <w:rPr>
          <w:rStyle w:val="Enfasigrassetto"/>
        </w:rPr>
        <w:t>Stato</w:t>
      </w:r>
      <w:r>
        <w:t xml:space="preserve"> del documento di rinnovo/estensione.</w:t>
      </w:r>
    </w:p>
    <w:p w14:paraId="2E7CD3D8" w14:textId="107EAECB" w:rsidR="00C45CE1" w:rsidRDefault="00C45CE1" w:rsidP="00C45CE1">
      <w:pPr>
        <w:keepNext/>
        <w:rPr>
          <w:lang w:val="en-US"/>
        </w:rPr>
      </w:pPr>
    </w:p>
    <w:p w14:paraId="425FF0BF" w14:textId="1967FEC3" w:rsidR="00C45CE1" w:rsidRDefault="00C45CE1" w:rsidP="00C45CE1">
      <w:pPr>
        <w:pStyle w:val="Titolo2"/>
      </w:pPr>
      <w:bookmarkStart w:id="17" w:name="_Toc155280713"/>
      <w:r>
        <w:t>Estensioni</w:t>
      </w:r>
      <w:bookmarkEnd w:id="17"/>
    </w:p>
    <w:p w14:paraId="75A3AA7F" w14:textId="77777777" w:rsidR="00C45CE1" w:rsidRDefault="00C45CE1" w:rsidP="00C45CE1">
      <w:r>
        <w:t xml:space="preserve">Per accedere al dettaglio dell'estensione della convenzione, cliccare sul relativo comando </w:t>
      </w:r>
      <w:r>
        <w:rPr>
          <w:b/>
          <w:bCs/>
          <w:i/>
          <w:iCs/>
          <w:noProof/>
        </w:rPr>
        <w:t>Vedi</w:t>
      </w:r>
      <w:r>
        <w:t xml:space="preserve"> nella colonna </w:t>
      </w:r>
      <w:r>
        <w:rPr>
          <w:rStyle w:val="Enfasigrassetto"/>
          <w:i/>
          <w:iCs/>
        </w:rPr>
        <w:t>Dettaglio</w:t>
      </w:r>
      <w:r>
        <w:t>.</w:t>
      </w:r>
    </w:p>
    <w:p w14:paraId="35C5A0BD" w14:textId="77777777" w:rsidR="006128D7" w:rsidRDefault="00C45CE1" w:rsidP="006128D7">
      <w:pPr>
        <w:rPr>
          <w:lang w:eastAsia="it-IT"/>
        </w:rPr>
      </w:pPr>
      <w:r>
        <w:rPr>
          <w:lang w:eastAsia="it-IT"/>
        </w:rPr>
        <w:t>Verrà mostrato il dettaglio del documento con una serie di informazioni e, in fondo alla schermata, verrà riportata una tabella con il/i lotto/i oggetto dell’estensione.</w:t>
      </w:r>
    </w:p>
    <w:p w14:paraId="52241EA8" w14:textId="77777777" w:rsidR="006128D7" w:rsidRDefault="006128D7" w:rsidP="006128D7">
      <w:pPr>
        <w:keepNext/>
      </w:pPr>
      <w:r w:rsidRPr="006128D7">
        <w:rPr>
          <w:noProof/>
          <w:lang w:eastAsia="it-IT"/>
        </w:rPr>
        <w:lastRenderedPageBreak/>
        <w:drawing>
          <wp:inline distT="0" distB="0" distL="0" distR="0" wp14:anchorId="25970330" wp14:editId="2B770BBD">
            <wp:extent cx="6116320" cy="2313940"/>
            <wp:effectExtent l="19050" t="19050" r="17780" b="10160"/>
            <wp:docPr id="153143824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438241" name=""/>
                    <pic:cNvPicPr/>
                  </pic:nvPicPr>
                  <pic:blipFill>
                    <a:blip r:embed="rId18"/>
                    <a:stretch>
                      <a:fillRect/>
                    </a:stretch>
                  </pic:blipFill>
                  <pic:spPr>
                    <a:xfrm>
                      <a:off x="0" y="0"/>
                      <a:ext cx="6116320" cy="2313940"/>
                    </a:xfrm>
                    <a:prstGeom prst="rect">
                      <a:avLst/>
                    </a:prstGeom>
                    <a:ln w="3175">
                      <a:solidFill>
                        <a:srgbClr val="00B0F0"/>
                      </a:solidFill>
                    </a:ln>
                  </pic:spPr>
                </pic:pic>
              </a:graphicData>
            </a:graphic>
          </wp:inline>
        </w:drawing>
      </w:r>
    </w:p>
    <w:p w14:paraId="084050C7" w14:textId="27F1DEEE" w:rsidR="006128D7" w:rsidRDefault="006128D7" w:rsidP="006128D7">
      <w:pPr>
        <w:pStyle w:val="Didascalia"/>
        <w:jc w:val="center"/>
        <w:rPr>
          <w:lang w:eastAsia="it-IT"/>
        </w:rPr>
      </w:pPr>
      <w:bookmarkStart w:id="18" w:name="_Toc155280729"/>
      <w:r>
        <w:t xml:space="preserve">Figura </w:t>
      </w:r>
      <w:fldSimple w:instr=" SEQ Figura \* ARABIC ">
        <w:r w:rsidR="000A51FD">
          <w:rPr>
            <w:noProof/>
          </w:rPr>
          <w:t>6</w:t>
        </w:r>
      </w:fldSimple>
      <w:r>
        <w:t xml:space="preserve"> - Estensione convenzione</w:t>
      </w:r>
      <w:bookmarkEnd w:id="18"/>
    </w:p>
    <w:p w14:paraId="14636220" w14:textId="77777777" w:rsidR="006128D7" w:rsidRDefault="006128D7" w:rsidP="006128D7">
      <w:pPr>
        <w:rPr>
          <w:lang w:eastAsia="it-IT"/>
        </w:rPr>
      </w:pPr>
    </w:p>
    <w:p w14:paraId="3E3745A1" w14:textId="79B4490D" w:rsidR="00C45CE1" w:rsidRDefault="00C45CE1" w:rsidP="006128D7">
      <w:pPr>
        <w:pStyle w:val="Titolo2"/>
      </w:pPr>
      <w:bookmarkStart w:id="19" w:name="_Toc155280714"/>
      <w:r>
        <w:t>Rinnovi</w:t>
      </w:r>
      <w:bookmarkEnd w:id="19"/>
    </w:p>
    <w:p w14:paraId="69770D0C" w14:textId="77777777" w:rsidR="00C45CE1" w:rsidRDefault="00C45CE1" w:rsidP="00C45CE1">
      <w:r>
        <w:t xml:space="preserve">Per accedere al dettaglio del rinnovo della convenzione, cliccare sul relativo comando </w:t>
      </w:r>
      <w:r>
        <w:rPr>
          <w:b/>
          <w:bCs/>
          <w:i/>
          <w:iCs/>
          <w:noProof/>
        </w:rPr>
        <w:t>Vedi</w:t>
      </w:r>
      <w:r>
        <w:t xml:space="preserve"> nella colonna </w:t>
      </w:r>
      <w:r>
        <w:rPr>
          <w:rStyle w:val="Enfasigrassetto"/>
        </w:rPr>
        <w:t>Dettaglio</w:t>
      </w:r>
      <w:r>
        <w:t>.</w:t>
      </w:r>
    </w:p>
    <w:p w14:paraId="173C8437" w14:textId="11AA6DA5" w:rsidR="00C45CE1" w:rsidRDefault="00C45CE1" w:rsidP="0081538D">
      <w:pPr>
        <w:pStyle w:val="Titolo1"/>
      </w:pPr>
      <w:bookmarkStart w:id="20" w:name="_Toc155280715"/>
      <w:r>
        <w:t>Listini</w:t>
      </w:r>
      <w:bookmarkEnd w:id="20"/>
    </w:p>
    <w:p w14:paraId="07A8F951" w14:textId="05C71E12" w:rsidR="00C45CE1" w:rsidRDefault="00C45CE1" w:rsidP="00C45CE1">
      <w:r>
        <w:t xml:space="preserve">La funzione </w:t>
      </w:r>
      <w:r>
        <w:rPr>
          <w:b/>
          <w:bCs/>
        </w:rPr>
        <w:t>Listini</w:t>
      </w:r>
      <w:r>
        <w:t xml:space="preserve"> consente di visualizzare l’elenco dei Listini relativi alle Convenzioni stipulate con la Stazione Appaltante.</w:t>
      </w:r>
    </w:p>
    <w:p w14:paraId="787148E7" w14:textId="77777777" w:rsidR="00C45CE1" w:rsidRDefault="00C45CE1" w:rsidP="00C45CE1">
      <w:r>
        <w:t xml:space="preserve">L’utente dell’operatore economico indicato come </w:t>
      </w:r>
      <w:r>
        <w:rPr>
          <w:i/>
          <w:iCs/>
        </w:rPr>
        <w:t>Referente Convenzione</w:t>
      </w:r>
      <w:r>
        <w:t xml:space="preserve"> può visualizzare e procedere con la conferma o il rifiuto del listino secondo due modalità:</w:t>
      </w:r>
    </w:p>
    <w:p w14:paraId="2D06B3C4" w14:textId="77777777" w:rsidR="00C45CE1" w:rsidRDefault="00C45CE1" w:rsidP="00C45CE1">
      <w:pPr>
        <w:pStyle w:val="Paragrafoelenco"/>
      </w:pPr>
      <w:r>
        <w:t xml:space="preserve">a) dalla </w:t>
      </w:r>
      <w:r>
        <w:rPr>
          <w:b/>
          <w:bCs/>
          <w:i/>
          <w:iCs/>
        </w:rPr>
        <w:t>Lista attività</w:t>
      </w:r>
      <w:r>
        <w:t xml:space="preserve"> mostrata una volta effettuato l’accesso alla propria area riservata;</w:t>
      </w:r>
    </w:p>
    <w:p w14:paraId="752B24C4" w14:textId="77777777" w:rsidR="00C45CE1" w:rsidRDefault="00C45CE1" w:rsidP="00C45CE1">
      <w:pPr>
        <w:pStyle w:val="Paragrafoelenco"/>
      </w:pPr>
      <w:r>
        <w:t xml:space="preserve">b) dalla specifica sezione </w:t>
      </w:r>
      <w:r>
        <w:rPr>
          <w:b/>
          <w:bCs/>
          <w:i/>
          <w:iCs/>
        </w:rPr>
        <w:t>Listini</w:t>
      </w:r>
      <w:r>
        <w:t xml:space="preserve"> del gruppo funzionale Negozio Elettronico.</w:t>
      </w:r>
    </w:p>
    <w:p w14:paraId="132E66BF" w14:textId="77777777" w:rsidR="00C45CE1" w:rsidRDefault="00C45CE1" w:rsidP="00C45CE1">
      <w:pPr>
        <w:rPr>
          <w:b/>
          <w:bCs/>
          <w:i/>
          <w:iCs/>
        </w:rPr>
      </w:pPr>
      <w:r>
        <w:t xml:space="preserve">1) Nel primo caso, al primo accesso alla propria area riservata, verrà visualizzata nella tabella nominata </w:t>
      </w:r>
      <w:r>
        <w:rPr>
          <w:rStyle w:val="Enfasigrassetto"/>
        </w:rPr>
        <w:t>Lista Attività</w:t>
      </w:r>
      <w:r>
        <w:t xml:space="preserve"> l'attività relativa al listino della convenzione. Cliccare su </w:t>
      </w:r>
      <w:r>
        <w:rPr>
          <w:b/>
          <w:bCs/>
          <w:i/>
          <w:iCs/>
        </w:rPr>
        <w:t>Listino Convenzione.</w:t>
      </w:r>
    </w:p>
    <w:p w14:paraId="0D22E668" w14:textId="410AB1ED" w:rsidR="00C45CE1" w:rsidRDefault="00C45CE1" w:rsidP="00C45CE1">
      <w:r>
        <w:rPr>
          <w:b/>
          <w:bCs/>
          <w:i/>
          <w:iCs/>
        </w:rPr>
        <w:t xml:space="preserve">2) </w:t>
      </w:r>
      <w:r>
        <w:t xml:space="preserve">Nel secondo caso, cliccare sul gruppo funzionale </w:t>
      </w:r>
      <w:r>
        <w:rPr>
          <w:b/>
          <w:bCs/>
          <w:i/>
          <w:iCs/>
        </w:rPr>
        <w:t>Negozio Elettronico</w:t>
      </w:r>
      <w:r>
        <w:t xml:space="preserve"> e successivamente sulla voce </w:t>
      </w:r>
      <w:r>
        <w:rPr>
          <w:b/>
          <w:bCs/>
          <w:i/>
          <w:iCs/>
        </w:rPr>
        <w:t>Listini</w:t>
      </w:r>
      <w:r>
        <w:t>.</w:t>
      </w:r>
    </w:p>
    <w:p w14:paraId="0DC56751" w14:textId="77777777" w:rsidR="00C45CE1" w:rsidRDefault="00C45CE1" w:rsidP="00C45CE1">
      <w:pPr>
        <w:rPr>
          <w:noProof/>
        </w:rPr>
      </w:pPr>
      <w:r>
        <w:t xml:space="preserve">Nella parte alta della schermata è presente una toolbar per la gestione dei listini: </w:t>
      </w:r>
      <w:r>
        <w:rPr>
          <w:i/>
          <w:iCs/>
        </w:rPr>
        <w:t xml:space="preserve">Apre/Chiude; Stampa; Esporta in </w:t>
      </w:r>
      <w:proofErr w:type="spellStart"/>
      <w:r>
        <w:rPr>
          <w:i/>
          <w:iCs/>
        </w:rPr>
        <w:t>Xls</w:t>
      </w:r>
      <w:proofErr w:type="spellEnd"/>
      <w:r>
        <w:rPr>
          <w:noProof/>
        </w:rPr>
        <w:t>.</w:t>
      </w:r>
    </w:p>
    <w:p w14:paraId="3FEBE3CA" w14:textId="77777777" w:rsidR="006128D7" w:rsidRDefault="006128D7" w:rsidP="006128D7">
      <w:pPr>
        <w:keepNext/>
      </w:pPr>
      <w:r w:rsidRPr="006128D7">
        <w:rPr>
          <w:rFonts w:asciiTheme="majorHAnsi" w:hAnsiTheme="majorHAnsi"/>
          <w:noProof/>
        </w:rPr>
        <w:lastRenderedPageBreak/>
        <w:drawing>
          <wp:inline distT="0" distB="0" distL="0" distR="0" wp14:anchorId="132B52B8" wp14:editId="06F1A56D">
            <wp:extent cx="6116320" cy="2035175"/>
            <wp:effectExtent l="19050" t="19050" r="17780" b="22225"/>
            <wp:docPr id="1460688935" name="Immagine 1" descr="Immagine che contiene testo, software,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688935" name="Immagine 1" descr="Immagine che contiene testo, software, Carattere, numero&#10;&#10;Descrizione generata automaticamente"/>
                    <pic:cNvPicPr/>
                  </pic:nvPicPr>
                  <pic:blipFill>
                    <a:blip r:embed="rId19"/>
                    <a:stretch>
                      <a:fillRect/>
                    </a:stretch>
                  </pic:blipFill>
                  <pic:spPr>
                    <a:xfrm>
                      <a:off x="0" y="0"/>
                      <a:ext cx="6116320" cy="2035175"/>
                    </a:xfrm>
                    <a:prstGeom prst="rect">
                      <a:avLst/>
                    </a:prstGeom>
                    <a:ln w="3175">
                      <a:solidFill>
                        <a:srgbClr val="00B0F0"/>
                      </a:solidFill>
                    </a:ln>
                  </pic:spPr>
                </pic:pic>
              </a:graphicData>
            </a:graphic>
          </wp:inline>
        </w:drawing>
      </w:r>
    </w:p>
    <w:p w14:paraId="07376A30" w14:textId="5F290406" w:rsidR="006128D7" w:rsidRDefault="006128D7" w:rsidP="006128D7">
      <w:pPr>
        <w:pStyle w:val="Didascalia"/>
        <w:jc w:val="center"/>
        <w:rPr>
          <w:rFonts w:asciiTheme="majorHAnsi" w:hAnsiTheme="majorHAnsi"/>
        </w:rPr>
      </w:pPr>
      <w:bookmarkStart w:id="21" w:name="_Toc155280730"/>
      <w:r>
        <w:t xml:space="preserve">Figura </w:t>
      </w:r>
      <w:fldSimple w:instr=" SEQ Figura \* ARABIC ">
        <w:r w:rsidR="000A51FD">
          <w:rPr>
            <w:noProof/>
          </w:rPr>
          <w:t>7</w:t>
        </w:r>
      </w:fldSimple>
      <w:r>
        <w:t xml:space="preserve"> - Listino convenzione</w:t>
      </w:r>
      <w:bookmarkEnd w:id="21"/>
    </w:p>
    <w:p w14:paraId="691944D2" w14:textId="77777777" w:rsidR="00C45CE1" w:rsidRDefault="00C45CE1" w:rsidP="00C45CE1">
      <w:r>
        <w:t xml:space="preserve">A seguire, verrà mostrata una tabella riassuntiva che riporta tutti i listini ricevuti, con una serie di informazioni quali la </w:t>
      </w:r>
      <w:r>
        <w:rPr>
          <w:rStyle w:val="Enfasigrassetto"/>
        </w:rPr>
        <w:t>Convenzione Completa</w:t>
      </w:r>
      <w:r>
        <w:t xml:space="preserve"> di riferimento, il </w:t>
      </w:r>
      <w:r>
        <w:rPr>
          <w:rStyle w:val="Enfasigrassetto"/>
        </w:rPr>
        <w:t>Numero Convenzione Completa</w:t>
      </w:r>
      <w:r>
        <w:t xml:space="preserve">, l'eventuale previsione dell'Ordinativo </w:t>
      </w:r>
      <w:r>
        <w:rPr>
          <w:rStyle w:val="Enfasigrassetto"/>
        </w:rPr>
        <w:t>Integrativo</w:t>
      </w:r>
      <w:r>
        <w:t xml:space="preserve">, il </w:t>
      </w:r>
      <w:r>
        <w:rPr>
          <w:rStyle w:val="Enfasigrassetto"/>
        </w:rPr>
        <w:t>Nome</w:t>
      </w:r>
      <w:r>
        <w:t xml:space="preserve">, la </w:t>
      </w:r>
      <w:r>
        <w:rPr>
          <w:rStyle w:val="Enfasigrassetto"/>
        </w:rPr>
        <w:t>Data Invio</w:t>
      </w:r>
      <w:r>
        <w:t xml:space="preserve">, il </w:t>
      </w:r>
      <w:r>
        <w:rPr>
          <w:rStyle w:val="Enfasigrassetto"/>
        </w:rPr>
        <w:t>Registro Di Sistema</w:t>
      </w:r>
      <w:r>
        <w:t xml:space="preserve"> e lo </w:t>
      </w:r>
      <w:r>
        <w:rPr>
          <w:rStyle w:val="Enfasigrassetto"/>
        </w:rPr>
        <w:t>Stato</w:t>
      </w:r>
      <w:r>
        <w:t xml:space="preserve"> del listino.</w:t>
      </w:r>
    </w:p>
    <w:p w14:paraId="4B6A020E" w14:textId="77777777" w:rsidR="00C45CE1" w:rsidRDefault="00C45CE1" w:rsidP="00C45CE1">
      <w:pPr>
        <w:rPr>
          <w:rFonts w:asciiTheme="majorHAnsi" w:hAnsiTheme="majorHAnsi"/>
        </w:rPr>
      </w:pPr>
      <w:r>
        <w:t xml:space="preserve">Nello specifico, un listino può assumere il seguente </w:t>
      </w:r>
      <w:r>
        <w:rPr>
          <w:rStyle w:val="Enfasigrassetto"/>
        </w:rPr>
        <w:t>Stato</w:t>
      </w:r>
      <w:r>
        <w:t>:</w:t>
      </w:r>
    </w:p>
    <w:p w14:paraId="3CDDB4F1" w14:textId="329F0392" w:rsidR="00C45CE1" w:rsidRDefault="00C45CE1" w:rsidP="00C45CE1">
      <w:pPr>
        <w:pStyle w:val="ElencoPuntatolivello1"/>
      </w:pPr>
      <w:r>
        <w:rPr>
          <w:rStyle w:val="Enfasigrassetto"/>
          <w:rFonts w:cs="Lucida Sans Unicode"/>
          <w:szCs w:val="22"/>
        </w:rPr>
        <w:t>Inviato</w:t>
      </w:r>
      <w:r>
        <w:t>: l'</w:t>
      </w:r>
      <w:r w:rsidR="00EC4044">
        <w:t>Amministrazione</w:t>
      </w:r>
      <w:r>
        <w:t xml:space="preserve"> ha effettuato l'invio ma il listino non è stato ancora preso in carico dall'Operatore Economico;</w:t>
      </w:r>
    </w:p>
    <w:p w14:paraId="207363EF" w14:textId="77777777" w:rsidR="00C45CE1" w:rsidRDefault="00C45CE1" w:rsidP="00C45CE1">
      <w:pPr>
        <w:pStyle w:val="ElencoPuntatolivello1"/>
      </w:pPr>
      <w:r>
        <w:rPr>
          <w:rStyle w:val="Enfasigrassetto"/>
          <w:rFonts w:cs="Lucida Sans Unicode"/>
          <w:szCs w:val="22"/>
        </w:rPr>
        <w:t>In lavorazione</w:t>
      </w:r>
      <w:r>
        <w:t>: il listino è stato preso in carico dall'Operatore Economico;</w:t>
      </w:r>
    </w:p>
    <w:p w14:paraId="05CD8E43" w14:textId="77777777" w:rsidR="00C45CE1" w:rsidRDefault="00C45CE1" w:rsidP="00C45CE1">
      <w:pPr>
        <w:pStyle w:val="ElencoPuntatolivello1"/>
      </w:pPr>
      <w:r>
        <w:rPr>
          <w:rStyle w:val="Enfasigrassetto"/>
          <w:rFonts w:cs="Lucida Sans Unicode"/>
          <w:szCs w:val="22"/>
        </w:rPr>
        <w:t>Confermato</w:t>
      </w:r>
      <w:r>
        <w:t>: il listino è stato confermato dall'Operatore Economico;</w:t>
      </w:r>
    </w:p>
    <w:p w14:paraId="39D749ED" w14:textId="77777777" w:rsidR="00C45CE1" w:rsidRDefault="00C45CE1" w:rsidP="00C45CE1">
      <w:pPr>
        <w:pStyle w:val="ElencoPuntatolivello1"/>
      </w:pPr>
      <w:r>
        <w:rPr>
          <w:rStyle w:val="Enfasigrassetto"/>
          <w:rFonts w:cs="Lucida Sans Unicode"/>
          <w:szCs w:val="22"/>
        </w:rPr>
        <w:t>Rifiutato</w:t>
      </w:r>
      <w:r>
        <w:t>: il listino è stato rifiutato dall'Operatore Economico.</w:t>
      </w:r>
    </w:p>
    <w:p w14:paraId="133BDBAC" w14:textId="77777777" w:rsidR="00C45CE1" w:rsidRDefault="00C45CE1" w:rsidP="00C45CE1">
      <w:r>
        <w:t xml:space="preserve">Per accedere al dettaglio del listino </w:t>
      </w:r>
      <w:r>
        <w:rPr>
          <w:rStyle w:val="Enfasigrassetto"/>
          <w:color w:val="666666"/>
        </w:rPr>
        <w:t>Inviato</w:t>
      </w:r>
      <w:r>
        <w:t xml:space="preserve">, cliccare sul relativo comando </w:t>
      </w:r>
      <w:r>
        <w:rPr>
          <w:b/>
          <w:bCs/>
          <w:i/>
          <w:iCs/>
          <w:noProof/>
        </w:rPr>
        <w:t>Vedi</w:t>
      </w:r>
      <w:r>
        <w:t xml:space="preserve"> nella colonna </w:t>
      </w:r>
      <w:r>
        <w:rPr>
          <w:rStyle w:val="Enfasigrassetto"/>
        </w:rPr>
        <w:t>Dettaglio</w:t>
      </w:r>
      <w:r>
        <w:t>.</w:t>
      </w:r>
    </w:p>
    <w:p w14:paraId="7A670F67" w14:textId="77777777" w:rsidR="00C45CE1" w:rsidRDefault="00C45CE1" w:rsidP="00C45CE1">
      <w:r>
        <w:t xml:space="preserve">In entrambi i casi, verrà visualizzato il documento </w:t>
      </w:r>
      <w:r>
        <w:rPr>
          <w:rStyle w:val="Enfasigrassetto"/>
        </w:rPr>
        <w:t>Listino Convenzione completa</w:t>
      </w:r>
      <w:r>
        <w:t>, che dovrà essere confermato o rifiutato. </w:t>
      </w:r>
    </w:p>
    <w:p w14:paraId="3F9589D8" w14:textId="77777777" w:rsidR="00C45CE1" w:rsidRDefault="00C45CE1" w:rsidP="00C45CE1">
      <w:r>
        <w:t>Nella toolbar in alto nella schermata è presente una toolbar con una serie di comandi per la gestione del documento:</w:t>
      </w:r>
    </w:p>
    <w:p w14:paraId="66D5F344" w14:textId="77777777" w:rsidR="00C45CE1" w:rsidRDefault="00C45CE1" w:rsidP="00C45CE1">
      <w:pPr>
        <w:pStyle w:val="ElencoPuntatolivello1"/>
      </w:pPr>
      <w:r>
        <w:rPr>
          <w:b/>
          <w:bCs/>
          <w:u w:val="single"/>
        </w:rPr>
        <w:t>Salva</w:t>
      </w:r>
      <w:r>
        <w:t xml:space="preserve">: permette di salvare il documento per poi poterlo riprendere in un secondo momento sempre dalla cartella Listini; </w:t>
      </w:r>
    </w:p>
    <w:p w14:paraId="38E262B4" w14:textId="77777777" w:rsidR="00C45CE1" w:rsidRDefault="00C45CE1" w:rsidP="00C45CE1">
      <w:pPr>
        <w:pStyle w:val="ElencoPuntatolivello1"/>
      </w:pPr>
      <w:r>
        <w:rPr>
          <w:b/>
          <w:bCs/>
          <w:u w:val="single"/>
        </w:rPr>
        <w:t>Conferma</w:t>
      </w:r>
      <w:r>
        <w:t>: per confermare quanto inserito nel documento. Il comando verrà abilitato solo quando l’Operatore Economico ha completato correttamente le informazioni sulla Scheda Prodotti;</w:t>
      </w:r>
    </w:p>
    <w:p w14:paraId="5FF1558D" w14:textId="77777777" w:rsidR="00C45CE1" w:rsidRDefault="00C45CE1" w:rsidP="00C45CE1">
      <w:pPr>
        <w:pStyle w:val="ElencoPuntatolivello1"/>
      </w:pPr>
      <w:r>
        <w:rPr>
          <w:b/>
          <w:bCs/>
          <w:u w:val="single"/>
        </w:rPr>
        <w:t>Rifiuta</w:t>
      </w:r>
      <w:r>
        <w:t>: per rifiutare il documento nel caso in cui i dati inseriti nel documento non siano corretti;</w:t>
      </w:r>
    </w:p>
    <w:p w14:paraId="486BEAF9" w14:textId="77777777" w:rsidR="00C45CE1" w:rsidRDefault="00C45CE1" w:rsidP="00C45CE1">
      <w:pPr>
        <w:pStyle w:val="ElencoPuntatolivello1"/>
      </w:pPr>
      <w:r>
        <w:rPr>
          <w:b/>
          <w:bCs/>
          <w:u w:val="single"/>
        </w:rPr>
        <w:t>Prendi In Carico</w:t>
      </w:r>
      <w:r>
        <w:t>: per prendere in carico il documento e procedere alla lavorazione dello stesso bloccandola agli altri utenti abilitati;</w:t>
      </w:r>
    </w:p>
    <w:p w14:paraId="6F2229BF" w14:textId="77777777" w:rsidR="00C45CE1" w:rsidRDefault="00C45CE1" w:rsidP="00C45CE1">
      <w:pPr>
        <w:pStyle w:val="ElencoPuntatolivello1"/>
      </w:pPr>
      <w:r>
        <w:rPr>
          <w:b/>
          <w:bCs/>
          <w:u w:val="single"/>
        </w:rPr>
        <w:t>Rilascia</w:t>
      </w:r>
      <w:r>
        <w:t>: per rendere disponibile la lavorazione del documento agli altri utenti abilitati;</w:t>
      </w:r>
    </w:p>
    <w:p w14:paraId="0CA875AF" w14:textId="77777777" w:rsidR="00C45CE1" w:rsidRDefault="00C45CE1" w:rsidP="00C45CE1">
      <w:pPr>
        <w:pStyle w:val="ElencoPuntatolivello1"/>
      </w:pPr>
      <w:r>
        <w:rPr>
          <w:b/>
          <w:bCs/>
          <w:u w:val="single"/>
        </w:rPr>
        <w:t>Esporta Listino</w:t>
      </w:r>
      <w:r>
        <w:t xml:space="preserve">: per esportare il listino, ovvero i prodotti che ne fanno parte, in formato </w:t>
      </w:r>
      <w:proofErr w:type="spellStart"/>
      <w:r>
        <w:t>xlsx</w:t>
      </w:r>
      <w:proofErr w:type="spellEnd"/>
      <w:r>
        <w:t>;</w:t>
      </w:r>
    </w:p>
    <w:p w14:paraId="35B76044" w14:textId="77777777" w:rsidR="00C45CE1" w:rsidRDefault="00C45CE1" w:rsidP="00C45CE1">
      <w:pPr>
        <w:pStyle w:val="ElencoPuntatolivello1"/>
      </w:pPr>
      <w:r>
        <w:rPr>
          <w:b/>
          <w:bCs/>
          <w:u w:val="single"/>
        </w:rPr>
        <w:lastRenderedPageBreak/>
        <w:t>Assegna a</w:t>
      </w:r>
      <w:r>
        <w:t xml:space="preserve">: per assegnare la gestione del Listino ad un altro utente abilitato; </w:t>
      </w:r>
    </w:p>
    <w:p w14:paraId="56F4D230" w14:textId="77777777" w:rsidR="00C45CE1" w:rsidRDefault="00C45CE1" w:rsidP="00C45CE1">
      <w:pPr>
        <w:pStyle w:val="ElencoPuntatolivello1"/>
      </w:pPr>
      <w:r>
        <w:rPr>
          <w:b/>
          <w:bCs/>
          <w:u w:val="single"/>
        </w:rPr>
        <w:t>Stampa</w:t>
      </w:r>
      <w:r>
        <w:t xml:space="preserve">: per stampare il documento di Listino; </w:t>
      </w:r>
    </w:p>
    <w:p w14:paraId="09307234" w14:textId="77777777" w:rsidR="00C45CE1" w:rsidRDefault="00C45CE1" w:rsidP="00C45CE1">
      <w:pPr>
        <w:pStyle w:val="ElencoPuntatolivello1"/>
      </w:pPr>
      <w:r>
        <w:rPr>
          <w:b/>
          <w:bCs/>
          <w:u w:val="single"/>
        </w:rPr>
        <w:t xml:space="preserve">Esporta in </w:t>
      </w:r>
      <w:proofErr w:type="spellStart"/>
      <w:r>
        <w:rPr>
          <w:b/>
          <w:bCs/>
          <w:u w:val="single"/>
        </w:rPr>
        <w:t>xls</w:t>
      </w:r>
      <w:proofErr w:type="spellEnd"/>
      <w:r>
        <w:t xml:space="preserve">: per esportare il documento in formato </w:t>
      </w:r>
      <w:proofErr w:type="spellStart"/>
      <w:r>
        <w:t>excel</w:t>
      </w:r>
      <w:proofErr w:type="spellEnd"/>
      <w:r>
        <w:t>;</w:t>
      </w:r>
    </w:p>
    <w:p w14:paraId="2299E48C" w14:textId="77777777" w:rsidR="00C45CE1" w:rsidRDefault="00C45CE1" w:rsidP="00C45CE1">
      <w:pPr>
        <w:pStyle w:val="ElencoPuntatolivello1"/>
      </w:pPr>
      <w:r>
        <w:rPr>
          <w:b/>
          <w:bCs/>
          <w:u w:val="single"/>
        </w:rPr>
        <w:t>Chiudi</w:t>
      </w:r>
      <w:r>
        <w:t xml:space="preserve">: per chiudere il documento e tornare alla schermata precedente. </w:t>
      </w:r>
    </w:p>
    <w:p w14:paraId="04E1966B" w14:textId="0D87095B" w:rsidR="00C45CE1" w:rsidRDefault="00C45CE1" w:rsidP="00C45CE1">
      <w:r>
        <w:t>Nell’intestazione del documento vengono riportate alcune informazioni non editabili quali l’Utente dell’operatore economico che ha in carico il documento (</w:t>
      </w:r>
      <w:r>
        <w:rPr>
          <w:b/>
          <w:bCs/>
        </w:rPr>
        <w:t>Utente in Carico</w:t>
      </w:r>
      <w:r>
        <w:t>), l’utente dell’</w:t>
      </w:r>
      <w:r w:rsidR="007B7278">
        <w:t>Amministrazione</w:t>
      </w:r>
      <w:r>
        <w:t xml:space="preserve"> </w:t>
      </w:r>
      <w:r>
        <w:rPr>
          <w:b/>
          <w:bCs/>
        </w:rPr>
        <w:t>Compilatore</w:t>
      </w:r>
      <w:r>
        <w:t xml:space="preserve"> del documento, il </w:t>
      </w:r>
      <w:r>
        <w:rPr>
          <w:b/>
          <w:bCs/>
        </w:rPr>
        <w:t>Registro di Sistema</w:t>
      </w:r>
      <w:r>
        <w:t xml:space="preserve">, la </w:t>
      </w:r>
      <w:r>
        <w:rPr>
          <w:b/>
          <w:bCs/>
        </w:rPr>
        <w:t>Data invio</w:t>
      </w:r>
      <w:r>
        <w:t xml:space="preserve"> e lo </w:t>
      </w:r>
      <w:r>
        <w:rPr>
          <w:b/>
          <w:bCs/>
        </w:rPr>
        <w:t>Stato</w:t>
      </w:r>
      <w:r>
        <w:t xml:space="preserve"> (che inizialmente risulterà </w:t>
      </w:r>
      <w:r>
        <w:rPr>
          <w:b/>
          <w:bCs/>
          <w:color w:val="808080" w:themeColor="background1" w:themeShade="80"/>
        </w:rPr>
        <w:t>Inviato</w:t>
      </w:r>
      <w:r>
        <w:t>).</w:t>
      </w:r>
    </w:p>
    <w:p w14:paraId="5B5EA013" w14:textId="77777777" w:rsidR="00141735" w:rsidRDefault="00141735" w:rsidP="00141735">
      <w:pPr>
        <w:keepNext/>
      </w:pPr>
      <w:r w:rsidRPr="00141735">
        <w:rPr>
          <w:noProof/>
        </w:rPr>
        <w:drawing>
          <wp:inline distT="0" distB="0" distL="0" distR="0" wp14:anchorId="5C5A3094" wp14:editId="46B276B5">
            <wp:extent cx="6116320" cy="2030095"/>
            <wp:effectExtent l="19050" t="19050" r="17780" b="27305"/>
            <wp:docPr id="32289579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895793" name=""/>
                    <pic:cNvPicPr/>
                  </pic:nvPicPr>
                  <pic:blipFill>
                    <a:blip r:embed="rId20"/>
                    <a:stretch>
                      <a:fillRect/>
                    </a:stretch>
                  </pic:blipFill>
                  <pic:spPr>
                    <a:xfrm>
                      <a:off x="0" y="0"/>
                      <a:ext cx="6116320" cy="2030095"/>
                    </a:xfrm>
                    <a:prstGeom prst="rect">
                      <a:avLst/>
                    </a:prstGeom>
                    <a:ln w="3175">
                      <a:solidFill>
                        <a:srgbClr val="00B0F0"/>
                      </a:solidFill>
                    </a:ln>
                  </pic:spPr>
                </pic:pic>
              </a:graphicData>
            </a:graphic>
          </wp:inline>
        </w:drawing>
      </w:r>
    </w:p>
    <w:p w14:paraId="1ADC0B0D" w14:textId="30138D07" w:rsidR="00141735" w:rsidRDefault="00141735" w:rsidP="00141735">
      <w:pPr>
        <w:pStyle w:val="Didascalia"/>
        <w:jc w:val="center"/>
      </w:pPr>
      <w:bookmarkStart w:id="22" w:name="_Toc155280731"/>
      <w:r>
        <w:t xml:space="preserve">Figura </w:t>
      </w:r>
      <w:fldSimple w:instr=" SEQ Figura \* ARABIC ">
        <w:r w:rsidR="000A51FD">
          <w:rPr>
            <w:noProof/>
          </w:rPr>
          <w:t>8</w:t>
        </w:r>
      </w:fldSimple>
      <w:r>
        <w:t xml:space="preserve"> - Testata e toolbar listino</w:t>
      </w:r>
      <w:bookmarkEnd w:id="22"/>
    </w:p>
    <w:p w14:paraId="5D544C41" w14:textId="77777777" w:rsidR="00C45CE1" w:rsidRDefault="00C45CE1" w:rsidP="00C45CE1">
      <w:r>
        <w:t>A seguire vengono riportate le informazioni anagrafiche dell’</w:t>
      </w:r>
      <w:r>
        <w:rPr>
          <w:b/>
          <w:bCs/>
        </w:rPr>
        <w:t xml:space="preserve">Ente </w:t>
      </w:r>
      <w:r>
        <w:t xml:space="preserve">e del </w:t>
      </w:r>
      <w:r>
        <w:rPr>
          <w:b/>
          <w:bCs/>
        </w:rPr>
        <w:t>Fornitore</w:t>
      </w:r>
      <w:r>
        <w:t xml:space="preserve"> e alcune informazioni relative alla convenzione.</w:t>
      </w:r>
    </w:p>
    <w:p w14:paraId="05FE3B19" w14:textId="1B515021" w:rsidR="00C45CE1" w:rsidRDefault="00C45CE1" w:rsidP="00C45CE1">
      <w:pPr>
        <w:rPr>
          <w:lang w:eastAsia="it-IT"/>
        </w:rPr>
      </w:pPr>
      <w:r>
        <w:rPr>
          <w:lang w:eastAsia="it-IT"/>
        </w:rPr>
        <w:t xml:space="preserve">Nella sezione dei </w:t>
      </w:r>
      <w:r>
        <w:rPr>
          <w:b/>
          <w:bCs/>
          <w:lang w:eastAsia="it-IT"/>
        </w:rPr>
        <w:t>Prodotti</w:t>
      </w:r>
      <w:r>
        <w:rPr>
          <w:lang w:eastAsia="it-IT"/>
        </w:rPr>
        <w:t xml:space="preserve"> vengono riportati gli articoli oggetto del listino per i quali potrebbe essere richiesto l’inserimento di alcune informazioni ai fini del perfezionamento a seconda del modello di convenzione. </w:t>
      </w:r>
    </w:p>
    <w:p w14:paraId="7B34D618" w14:textId="38EEE833" w:rsidR="00C45CE1" w:rsidRPr="0081538D" w:rsidRDefault="00C45CE1" w:rsidP="00C45CE1">
      <w:pPr>
        <w:rPr>
          <w:lang w:eastAsia="en-US"/>
        </w:rPr>
      </w:pPr>
      <w:r>
        <w:rPr>
          <w:lang w:eastAsia="it-IT"/>
        </w:rPr>
        <w:t xml:space="preserve">Nella sezione </w:t>
      </w:r>
      <w:r>
        <w:rPr>
          <w:b/>
          <w:bCs/>
          <w:lang w:eastAsia="it-IT"/>
        </w:rPr>
        <w:t>Cronologia</w:t>
      </w:r>
      <w:r>
        <w:rPr>
          <w:lang w:eastAsia="it-IT"/>
        </w:rPr>
        <w:t xml:space="preserve"> </w:t>
      </w:r>
      <w:r>
        <w:t xml:space="preserve">invece è possibile visualizzare lo storico delle operazioni effettuate dagli utenti dell’Amministrazione e dell’operatore economico, relativamente al perfezionamento del listino. Nel dettaglio verrà mostrata la </w:t>
      </w:r>
      <w:r>
        <w:rPr>
          <w:b/>
          <w:bCs/>
        </w:rPr>
        <w:t>Data</w:t>
      </w:r>
      <w:r>
        <w:t xml:space="preserve"> nella quale l’operazione è stata approvata, l’</w:t>
      </w:r>
      <w:r>
        <w:rPr>
          <w:b/>
          <w:bCs/>
        </w:rPr>
        <w:t xml:space="preserve">Utente </w:t>
      </w:r>
      <w:r>
        <w:t xml:space="preserve">che l’ha effettuata con il relativo </w:t>
      </w:r>
      <w:r>
        <w:rPr>
          <w:b/>
          <w:bCs/>
        </w:rPr>
        <w:t>Ruolo</w:t>
      </w:r>
      <w:r>
        <w:t xml:space="preserve"> e lo </w:t>
      </w:r>
      <w:r>
        <w:rPr>
          <w:b/>
          <w:bCs/>
        </w:rPr>
        <w:t>Stato</w:t>
      </w:r>
      <w:r>
        <w:t xml:space="preserve"> (inizialmente verrà mostrata esclusivamente l’operazione di invio del listino da parte dell’utente dell’Amministrazione).</w:t>
      </w:r>
    </w:p>
    <w:p w14:paraId="0CE52502" w14:textId="77777777" w:rsidR="00C45CE1" w:rsidRDefault="00C45CE1" w:rsidP="00C45CE1">
      <w:pPr>
        <w:rPr>
          <w:rFonts w:asciiTheme="majorHAnsi" w:hAnsiTheme="majorHAnsi"/>
        </w:rPr>
      </w:pPr>
      <w:r>
        <w:t xml:space="preserve">Per confermare il Listino, è necessario completare la tabella </w:t>
      </w:r>
      <w:r>
        <w:rPr>
          <w:rStyle w:val="Enfasigrassetto"/>
        </w:rPr>
        <w:t>Elenco Prodotti</w:t>
      </w:r>
      <w:r>
        <w:t xml:space="preserve"> con tutte le informazioni richieste (almeno quelle richieste obbligatoriamente evidenziate a seguito del comando </w:t>
      </w:r>
      <w:r>
        <w:rPr>
          <w:b/>
          <w:bCs/>
          <w:i/>
          <w:iCs/>
        </w:rPr>
        <w:t>Verifica Informazioni</w:t>
      </w:r>
      <w:r>
        <w:t>). Il contenuto dei campi presenti nel listino varia a seconda del modello di convenzione adottato dall’Amministrazione.</w:t>
      </w:r>
    </w:p>
    <w:p w14:paraId="4DC96CC8" w14:textId="77777777" w:rsidR="00C45CE1" w:rsidRDefault="00C45CE1" w:rsidP="00C45CE1">
      <w:pPr>
        <w:rPr>
          <w:rFonts w:ascii="Verdana" w:hAnsi="Verdana"/>
        </w:rPr>
      </w:pPr>
      <w:r>
        <w:t xml:space="preserve">La tabella </w:t>
      </w:r>
      <w:r>
        <w:rPr>
          <w:rStyle w:val="Enfasigrassetto"/>
        </w:rPr>
        <w:t xml:space="preserve">Elenco Prodotti </w:t>
      </w:r>
      <w:r>
        <w:t>può essere compilata secondo due modalità:</w:t>
      </w:r>
    </w:p>
    <w:p w14:paraId="435F1131" w14:textId="77777777" w:rsidR="00C45CE1" w:rsidRDefault="00C45CE1" w:rsidP="00C45CE1">
      <w:pPr>
        <w:pStyle w:val="Paragrafoelenco"/>
        <w:rPr>
          <w:rFonts w:ascii="Verdana" w:hAnsi="Verdana"/>
        </w:rPr>
      </w:pPr>
      <w:r>
        <w:t>1) direttamente a sistema;</w:t>
      </w:r>
    </w:p>
    <w:p w14:paraId="31236B27" w14:textId="77777777" w:rsidR="00C45CE1" w:rsidRDefault="00C45CE1" w:rsidP="00C45CE1">
      <w:pPr>
        <w:pStyle w:val="Paragrafoelenco"/>
        <w:rPr>
          <w:rFonts w:asciiTheme="majorHAnsi" w:hAnsiTheme="majorHAnsi"/>
        </w:rPr>
      </w:pPr>
      <w:r>
        <w:t xml:space="preserve">2) scaricando il </w:t>
      </w:r>
      <w:r>
        <w:rPr>
          <w:rStyle w:val="Enfasigrassetto"/>
        </w:rPr>
        <w:t>Template prodotti da compilare </w:t>
      </w:r>
      <w:r>
        <w:t>in formato .</w:t>
      </w:r>
      <w:proofErr w:type="spellStart"/>
      <w:r>
        <w:t>xlsx</w:t>
      </w:r>
      <w:proofErr w:type="spellEnd"/>
      <w:r>
        <w:t>.</w:t>
      </w:r>
    </w:p>
    <w:p w14:paraId="36D295A7" w14:textId="77777777" w:rsidR="00C45CE1" w:rsidRDefault="00C45CE1" w:rsidP="00C45CE1">
      <w:r>
        <w:t xml:space="preserve">È possibile compilare la tabella </w:t>
      </w:r>
      <w:r>
        <w:rPr>
          <w:rStyle w:val="Enfasigrassetto"/>
        </w:rPr>
        <w:t>Elenco Prodotti</w:t>
      </w:r>
      <w:r>
        <w:t xml:space="preserve"> direttamente a sistema, inserendo le informazioni richieste, secondo il modello predisposto dall’Ente.</w:t>
      </w:r>
    </w:p>
    <w:p w14:paraId="47C40361" w14:textId="77777777" w:rsidR="00C45CE1" w:rsidRDefault="00C45CE1" w:rsidP="00C45CE1">
      <w:pPr>
        <w:rPr>
          <w:rFonts w:ascii="Verdana" w:hAnsi="Verdana"/>
        </w:rPr>
      </w:pPr>
      <w:r>
        <w:lastRenderedPageBreak/>
        <w:t>Tale modalità di compilazione è consigliata nel caso in cui si debba caricare un numero ridotto di prodotti.</w:t>
      </w:r>
    </w:p>
    <w:p w14:paraId="45C286AA" w14:textId="77777777" w:rsidR="00C45CE1" w:rsidRDefault="00C45CE1" w:rsidP="00C45CE1">
      <w:pPr>
        <w:rPr>
          <w:rFonts w:asciiTheme="majorHAnsi" w:hAnsiTheme="majorHAnsi"/>
        </w:rPr>
      </w:pPr>
      <w:r>
        <w:t xml:space="preserve">Nel caso in cui per il listino siano stati previsti dei campi calcolati, questi non saranno editabili all’interno della tabella e verranno aggiornati contestualmente al clic sul comando </w:t>
      </w:r>
      <w:r>
        <w:rPr>
          <w:b/>
          <w:bCs/>
          <w:i/>
          <w:iCs/>
        </w:rPr>
        <w:t>Verifica Informazioni</w:t>
      </w:r>
      <w:r>
        <w:t xml:space="preserve"> sulla base delle informazioni inserite, relative agli operandi della formula applicata per il calcolo. </w:t>
      </w:r>
    </w:p>
    <w:p w14:paraId="52B50D36" w14:textId="77777777" w:rsidR="00C45CE1" w:rsidRDefault="00C45CE1" w:rsidP="00C45CE1">
      <w:pPr>
        <w:rPr>
          <w:rFonts w:ascii="Verdana" w:hAnsi="Verdana"/>
        </w:rPr>
      </w:pPr>
      <w:r>
        <w:t xml:space="preserve">È possibile compilare la tabella </w:t>
      </w:r>
      <w:r>
        <w:rPr>
          <w:rStyle w:val="Enfasigrassetto"/>
        </w:rPr>
        <w:t>Elenco Prodotti</w:t>
      </w:r>
      <w:r>
        <w:t xml:space="preserve"> anche scaricando il </w:t>
      </w:r>
      <w:r>
        <w:rPr>
          <w:rStyle w:val="Enfasigrassetto"/>
        </w:rPr>
        <w:t xml:space="preserve">Template prodotti da compilare </w:t>
      </w:r>
      <w:r>
        <w:t>in formato .</w:t>
      </w:r>
      <w:proofErr w:type="spellStart"/>
      <w:r>
        <w:t>xlsx</w:t>
      </w:r>
      <w:proofErr w:type="spellEnd"/>
      <w:r>
        <w:t xml:space="preserve">, che, una volta compilato, dovrà essere riallegato alla schermata </w:t>
      </w:r>
      <w:r>
        <w:rPr>
          <w:rStyle w:val="Enfasigrassetto"/>
        </w:rPr>
        <w:t>Prodotti</w:t>
      </w:r>
      <w:r>
        <w:t>.</w:t>
      </w:r>
    </w:p>
    <w:p w14:paraId="06C8A836" w14:textId="77777777" w:rsidR="00C45CE1" w:rsidRDefault="00C45CE1" w:rsidP="00C45CE1">
      <w:pPr>
        <w:rPr>
          <w:rFonts w:ascii="Verdana" w:hAnsi="Verdana"/>
        </w:rPr>
      </w:pPr>
      <w:r>
        <w:t>Tale modalità di compilazione è consigliata nel caso in cui si debbano caricare numerosi prodotti.</w:t>
      </w:r>
    </w:p>
    <w:p w14:paraId="5AE9E00E" w14:textId="1B6C374F" w:rsidR="00C45CE1" w:rsidRDefault="00C45CE1" w:rsidP="00C45CE1">
      <w:pPr>
        <w:rPr>
          <w:rFonts w:asciiTheme="majorHAnsi" w:hAnsiTheme="majorHAnsi"/>
          <w:lang w:eastAsia="it-IT"/>
        </w:rPr>
      </w:pPr>
      <w:r>
        <w:t xml:space="preserve">Per scaricare il </w:t>
      </w:r>
      <w:r>
        <w:rPr>
          <w:rStyle w:val="Enfasigrassetto"/>
        </w:rPr>
        <w:t xml:space="preserve">Template prodotti da compilare </w:t>
      </w:r>
      <w:r>
        <w:t>in formato .</w:t>
      </w:r>
      <w:proofErr w:type="spellStart"/>
      <w:r>
        <w:t>xlsx</w:t>
      </w:r>
      <w:proofErr w:type="spellEnd"/>
      <w:r>
        <w:t>, cliccare sull'icona </w:t>
      </w:r>
      <w:r>
        <w:rPr>
          <w:noProof/>
        </w:rPr>
        <w:drawing>
          <wp:inline distT="0" distB="0" distL="0" distR="0" wp14:anchorId="38FE3FDF" wp14:editId="6A71663E">
            <wp:extent cx="194310" cy="175260"/>
            <wp:effectExtent l="0" t="0" r="0" b="0"/>
            <wp:docPr id="973521374" name="Immagine 6" descr="???len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23" descr="???lente.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4310" cy="175260"/>
                    </a:xfrm>
                    <a:prstGeom prst="rect">
                      <a:avLst/>
                    </a:prstGeom>
                    <a:noFill/>
                    <a:ln>
                      <a:noFill/>
                    </a:ln>
                  </pic:spPr>
                </pic:pic>
              </a:graphicData>
            </a:graphic>
          </wp:inline>
        </w:drawing>
      </w:r>
      <w:r>
        <w:t> .</w:t>
      </w:r>
    </w:p>
    <w:p w14:paraId="59455B04" w14:textId="77777777" w:rsidR="00C45CE1" w:rsidRDefault="00C45CE1" w:rsidP="00C45CE1">
      <w:pPr>
        <w:rPr>
          <w:rFonts w:ascii="Verdana" w:hAnsi="Verdana"/>
          <w:lang w:eastAsia="en-US"/>
        </w:rPr>
      </w:pPr>
      <w:r>
        <w:t>Scaricato il file sul proprio computer ed aperto in Excel, si potrà procedere alla sua compilazione, inserendo le informazioni richieste per prodotto, senza applicare formattazioni alle celle e senza aggiungere informazioni extra o colonne aggiuntive. Inoltre, non è consentito eliminare/aggiungere righe.</w:t>
      </w:r>
    </w:p>
    <w:p w14:paraId="54C191CD" w14:textId="77777777" w:rsidR="00C45CE1" w:rsidRDefault="00C45CE1" w:rsidP="00C45CE1">
      <w:pPr>
        <w:rPr>
          <w:rFonts w:asciiTheme="majorHAnsi" w:hAnsiTheme="majorHAnsi"/>
        </w:rPr>
      </w:pPr>
      <w:r>
        <w:t>Completare il foglio Excel inserendo le informazioni richieste.</w:t>
      </w:r>
    </w:p>
    <w:p w14:paraId="3571F517" w14:textId="77777777" w:rsidR="00C45CE1" w:rsidRDefault="00C45CE1" w:rsidP="00C45CE1">
      <w:pPr>
        <w:rPr>
          <w:rStyle w:val="Enfasigrassetto"/>
          <w:rFonts w:asciiTheme="majorHAnsi" w:hAnsiTheme="majorHAnsi"/>
          <w:bCs w:val="0"/>
        </w:rPr>
      </w:pPr>
      <w:r>
        <w:t xml:space="preserve">All’atto del caricamento del file </w:t>
      </w:r>
      <w:proofErr w:type="spellStart"/>
      <w:r>
        <w:t>xlsx</w:t>
      </w:r>
      <w:proofErr w:type="spellEnd"/>
      <w:r>
        <w:t xml:space="preserve">, il sistema verificherà la presenza di eventuali anomalie nella compilazione della tabella </w:t>
      </w:r>
      <w:r>
        <w:rPr>
          <w:rStyle w:val="Enfasigrassetto"/>
        </w:rPr>
        <w:t>Elenco Prodotti che verranno eventualmente segnalate con un messaggio a video.</w:t>
      </w:r>
    </w:p>
    <w:p w14:paraId="6FD43CC8" w14:textId="77777777" w:rsidR="00C45CE1" w:rsidRDefault="00C45CE1" w:rsidP="00C45CE1">
      <w:r>
        <w:t xml:space="preserve">Predisposte tutte le informazioni, cliccare sul comando </w:t>
      </w:r>
      <w:r>
        <w:rPr>
          <w:rStyle w:val="Enfasigrassetto"/>
          <w:i/>
          <w:iCs/>
          <w:color w:val="auto"/>
        </w:rPr>
        <w:t>Verifica Informazioni</w:t>
      </w:r>
      <w:r>
        <w:rPr>
          <w:rStyle w:val="Enfasigrassetto"/>
          <w:color w:val="auto"/>
        </w:rPr>
        <w:t xml:space="preserve"> </w:t>
      </w:r>
      <w:r>
        <w:t>posizionato nella toolbar posta sopra alla tabella, per applicare i controlli sulla compilazione delle informazioni. Se la compilazione della tabella </w:t>
      </w:r>
      <w:r>
        <w:rPr>
          <w:rFonts w:cs="Lucida Sans Unicode"/>
          <w:b/>
        </w:rPr>
        <w:t xml:space="preserve">Elenco Prodotti </w:t>
      </w:r>
      <w:r>
        <w:t>presenta eventuali anomalie un messaggio di informazione a video informerà l'utente, e si consiglia di ripetere l’operazione correggendo le anomalie.</w:t>
      </w:r>
    </w:p>
    <w:p w14:paraId="49C0034F" w14:textId="77777777" w:rsidR="00141735" w:rsidRDefault="00EC4044" w:rsidP="00141735">
      <w:pPr>
        <w:keepNext/>
      </w:pPr>
      <w:r w:rsidRPr="00EC4044">
        <w:rPr>
          <w:noProof/>
        </w:rPr>
        <w:drawing>
          <wp:inline distT="0" distB="0" distL="0" distR="0" wp14:anchorId="143BB7D8" wp14:editId="584A1444">
            <wp:extent cx="6116320" cy="801212"/>
            <wp:effectExtent l="19050" t="19050" r="17780" b="18415"/>
            <wp:docPr id="35230004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300045" name=""/>
                    <pic:cNvPicPr/>
                  </pic:nvPicPr>
                  <pic:blipFill rotWithShape="1">
                    <a:blip r:embed="rId22"/>
                    <a:srcRect t="65797"/>
                    <a:stretch/>
                  </pic:blipFill>
                  <pic:spPr bwMode="auto">
                    <a:xfrm>
                      <a:off x="0" y="0"/>
                      <a:ext cx="6116320" cy="801212"/>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7B28A811" w14:textId="151B8377" w:rsidR="00EC4044" w:rsidRDefault="00141735" w:rsidP="00141735">
      <w:pPr>
        <w:pStyle w:val="Didascalia"/>
        <w:jc w:val="center"/>
      </w:pPr>
      <w:bookmarkStart w:id="23" w:name="_Toc155280732"/>
      <w:r>
        <w:t xml:space="preserve">Figura </w:t>
      </w:r>
      <w:fldSimple w:instr=" SEQ Figura \* ARABIC ">
        <w:r w:rsidR="000A51FD">
          <w:rPr>
            <w:noProof/>
          </w:rPr>
          <w:t>9</w:t>
        </w:r>
      </w:fldSimple>
      <w:r>
        <w:t xml:space="preserve"> - Esito positivo verifica informazioni</w:t>
      </w:r>
      <w:bookmarkEnd w:id="23"/>
    </w:p>
    <w:p w14:paraId="3C2CC529" w14:textId="1C626FDB" w:rsidR="00C45CE1" w:rsidRDefault="00C45CE1" w:rsidP="00C45CE1">
      <w:pPr>
        <w:pStyle w:val="Paragrafoelenco"/>
        <w:ind w:left="0"/>
      </w:pPr>
      <w:r>
        <w:t xml:space="preserve">Le anomalie riscontrate verranno segnalate dall’icona </w:t>
      </w:r>
      <w:r>
        <w:rPr>
          <w:noProof/>
        </w:rPr>
        <w:drawing>
          <wp:inline distT="0" distB="0" distL="0" distR="0" wp14:anchorId="2283CD91" wp14:editId="4B231827">
            <wp:extent cx="233680" cy="184785"/>
            <wp:effectExtent l="0" t="0" r="0" b="5715"/>
            <wp:docPr id="69719086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3680" cy="184785"/>
                    </a:xfrm>
                    <a:prstGeom prst="rect">
                      <a:avLst/>
                    </a:prstGeom>
                    <a:noFill/>
                    <a:ln>
                      <a:noFill/>
                    </a:ln>
                  </pic:spPr>
                </pic:pic>
              </a:graphicData>
            </a:graphic>
          </wp:inline>
        </w:drawing>
      </w:r>
      <w:r>
        <w:t xml:space="preserve"> e, nella corrispettiva colonna</w:t>
      </w:r>
      <w:r>
        <w:rPr>
          <w:rStyle w:val="Enfasigrassetto"/>
        </w:rPr>
        <w:t xml:space="preserve"> Esito Riga</w:t>
      </w:r>
      <w:r>
        <w:t xml:space="preserve">, ne verrà riportata la motivazione. In tal caso sarà necessario correggerle e ripetere la verifica della corretta compilazione della tabella </w:t>
      </w:r>
      <w:r>
        <w:rPr>
          <w:rStyle w:val="Enfasigrassetto"/>
        </w:rPr>
        <w:t>Elenco Prodotti</w:t>
      </w:r>
      <w:r>
        <w:t xml:space="preserve"> cliccando sul comando </w:t>
      </w:r>
      <w:r>
        <w:rPr>
          <w:rStyle w:val="Enfasigrassetto"/>
          <w:i/>
          <w:iCs/>
        </w:rPr>
        <w:t>Verifica Informazioni</w:t>
      </w:r>
      <w:r>
        <w:rPr>
          <w:i/>
          <w:iCs/>
          <w:color w:val="000000" w:themeColor="text1"/>
        </w:rPr>
        <w:t>.</w:t>
      </w:r>
    </w:p>
    <w:p w14:paraId="1C947D27" w14:textId="77777777" w:rsidR="00C45CE1" w:rsidRDefault="00C45CE1" w:rsidP="00C45CE1">
      <w:pPr>
        <w:pStyle w:val="Paragrafoelenco"/>
        <w:ind w:left="0"/>
      </w:pPr>
      <w:r>
        <w:t>Nel caso di compilazione dell’</w:t>
      </w:r>
      <w:r>
        <w:rPr>
          <w:b/>
          <w:bCs/>
        </w:rPr>
        <w:t xml:space="preserve">Elenco Prodotti </w:t>
      </w:r>
      <w:r>
        <w:t xml:space="preserve">attraverso il file </w:t>
      </w:r>
      <w:proofErr w:type="spellStart"/>
      <w:r>
        <w:t>xlsx</w:t>
      </w:r>
      <w:proofErr w:type="spellEnd"/>
      <w:r>
        <w:t>, eventuali anomalie potranno essere corrette direttamente online nella riga del prodotto interessato.</w:t>
      </w:r>
    </w:p>
    <w:p w14:paraId="5673C343" w14:textId="77777777" w:rsidR="00C45CE1" w:rsidRDefault="00C45CE1" w:rsidP="00C45CE1">
      <w:pPr>
        <w:rPr>
          <w:rFonts w:asciiTheme="majorHAnsi" w:hAnsiTheme="majorHAnsi"/>
        </w:rPr>
      </w:pPr>
      <w:r>
        <w:t>Ottenuti per tutti i prodotti presenti in listino esiti non bloccanti, sarà possibile generare, firmare e riallegare il documento, seguendo le seguenti indicazioni:</w:t>
      </w:r>
    </w:p>
    <w:p w14:paraId="3216D422" w14:textId="77777777" w:rsidR="00C45CE1" w:rsidRDefault="00C45CE1" w:rsidP="00C45CE1">
      <w:pPr>
        <w:pStyle w:val="Paragrafoelenco"/>
        <w:numPr>
          <w:ilvl w:val="0"/>
          <w:numId w:val="85"/>
        </w:numPr>
        <w:autoSpaceDN w:val="0"/>
        <w:spacing w:before="240" w:after="200"/>
      </w:pPr>
      <w:r>
        <w:t xml:space="preserve">cliccare sul comando </w:t>
      </w:r>
      <w:r>
        <w:rPr>
          <w:b/>
          <w:bCs/>
          <w:i/>
          <w:iCs/>
          <w:noProof/>
        </w:rPr>
        <w:t>Genera pdf</w:t>
      </w:r>
      <w:r>
        <w:t xml:space="preserve"> per generare il documento in formato .pdf;</w:t>
      </w:r>
    </w:p>
    <w:p w14:paraId="30D4DA52" w14:textId="77777777" w:rsidR="00C45CE1" w:rsidRDefault="00C45CE1" w:rsidP="00C45CE1">
      <w:pPr>
        <w:pStyle w:val="Paragrafoelenco"/>
        <w:numPr>
          <w:ilvl w:val="0"/>
          <w:numId w:val="85"/>
        </w:numPr>
        <w:autoSpaceDE w:val="0"/>
        <w:autoSpaceDN w:val="0"/>
        <w:adjustRightInd w:val="0"/>
        <w:spacing w:before="0" w:after="160" w:line="276" w:lineRule="auto"/>
      </w:pPr>
      <w:r>
        <w:t xml:space="preserve">2) salvato il file sul proprio computer e firmato digitalmente, cliccare sul comando </w:t>
      </w:r>
      <w:r>
        <w:rPr>
          <w:b/>
          <w:bCs/>
          <w:i/>
          <w:iCs/>
          <w:noProof/>
        </w:rPr>
        <w:t>Allega pdf Firmato</w:t>
      </w:r>
      <w:r>
        <w:t xml:space="preserve"> per riallegarlo.</w:t>
      </w:r>
    </w:p>
    <w:p w14:paraId="70C83794" w14:textId="77777777" w:rsidR="00C45CE1" w:rsidRDefault="00C45CE1" w:rsidP="00C45CE1">
      <w:pPr>
        <w:rPr>
          <w:rFonts w:ascii="Verdana" w:hAnsi="Verdana"/>
        </w:rPr>
      </w:pPr>
      <w:r>
        <w:lastRenderedPageBreak/>
        <w:t xml:space="preserve">Allegato il documento firmato digitalmente, verrà abilitato il comando </w:t>
      </w:r>
      <w:r>
        <w:rPr>
          <w:rStyle w:val="Enfasigrassetto"/>
          <w:i/>
          <w:iCs/>
          <w:color w:val="auto"/>
        </w:rPr>
        <w:t>Conferma</w:t>
      </w:r>
      <w:r>
        <w:t xml:space="preserve"> presente nella toolbar in alto nella schermata. Cliccare sul comando per procedere con la conferma del listino.</w:t>
      </w:r>
    </w:p>
    <w:p w14:paraId="4C092705" w14:textId="77777777" w:rsidR="00C45CE1" w:rsidRDefault="00C45CE1" w:rsidP="00C45CE1">
      <w:pPr>
        <w:rPr>
          <w:rFonts w:asciiTheme="majorHAnsi" w:hAnsiTheme="majorHAnsi"/>
        </w:rPr>
      </w:pPr>
      <w:r>
        <w:t xml:space="preserve">Per la conferma del listino è condizione necessaria e sufficiente aver ricevuto il contratto. </w:t>
      </w:r>
    </w:p>
    <w:p w14:paraId="0228EE4F" w14:textId="6D8DB374" w:rsidR="00C45CE1" w:rsidRDefault="00C45CE1" w:rsidP="00C45CE1">
      <w:r>
        <w:t>Lo stato del Listino verrà aggiornato anche nella tabella riassuntiva dei listini ricevuti.</w:t>
      </w:r>
    </w:p>
    <w:p w14:paraId="774B0D0F" w14:textId="77777777" w:rsidR="00C45CE1" w:rsidRDefault="00C45CE1" w:rsidP="00C45CE1">
      <w:r>
        <w:t xml:space="preserve">Prima della conferma, per </w:t>
      </w:r>
      <w:r>
        <w:rPr>
          <w:b/>
        </w:rPr>
        <w:t>modificare</w:t>
      </w:r>
      <w:r>
        <w:t xml:space="preserve"> le informazioni inserite nella tabella </w:t>
      </w:r>
      <w:r>
        <w:rPr>
          <w:rStyle w:val="Enfasigrassetto"/>
        </w:rPr>
        <w:t>Elenco Prodotti</w:t>
      </w:r>
      <w:r>
        <w:t xml:space="preserve"> anche dopo la generazione del documento pdf, cliccare sul comando </w:t>
      </w:r>
      <w:r>
        <w:rPr>
          <w:b/>
          <w:bCs/>
          <w:i/>
          <w:iCs/>
          <w:noProof/>
        </w:rPr>
        <w:t>Modifica Listino</w:t>
      </w:r>
      <w:r>
        <w:t xml:space="preserve"> presente in fondo alla schermata. Sarà possibile modificare i dati e generare il nuovo documento pdf da firmare digitalmente e da riallegare.</w:t>
      </w:r>
    </w:p>
    <w:p w14:paraId="1540F9C8" w14:textId="65BB1BA9" w:rsidR="00C45CE1" w:rsidRDefault="00C45CE1" w:rsidP="00C45CE1">
      <w:r>
        <w:t xml:space="preserve">Per rifiutare il Listino, cliccare sulla sezione </w:t>
      </w:r>
      <w:r>
        <w:rPr>
          <w:b/>
        </w:rPr>
        <w:t>Note</w:t>
      </w:r>
      <w:r>
        <w:t xml:space="preserve">. Successivamente, inserire la motivazione del rifiuto nel campo </w:t>
      </w:r>
      <w:r>
        <w:rPr>
          <w:b/>
        </w:rPr>
        <w:t>Note</w:t>
      </w:r>
      <w:r>
        <w:t xml:space="preserve"> e cliccare sul comando </w:t>
      </w:r>
      <w:r>
        <w:rPr>
          <w:rStyle w:val="Enfasigrassetto"/>
          <w:i/>
          <w:color w:val="auto"/>
        </w:rPr>
        <w:t>Rifiuta</w:t>
      </w:r>
      <w:r>
        <w:t xml:space="preserve"> presente nella toolbar in alto nella schermata.</w:t>
      </w:r>
    </w:p>
    <w:p w14:paraId="4D5EFA1A" w14:textId="2F737219" w:rsidR="00C45CE1" w:rsidRDefault="006145A4" w:rsidP="006145A4">
      <w:pPr>
        <w:pStyle w:val="Titolo1"/>
      </w:pPr>
      <w:bookmarkStart w:id="24" w:name="_Toc155280716"/>
      <w:r w:rsidRPr="006145A4">
        <w:t>Listini ordini</w:t>
      </w:r>
      <w:bookmarkEnd w:id="24"/>
      <w:r>
        <w:t xml:space="preserve"> </w:t>
      </w:r>
    </w:p>
    <w:p w14:paraId="5CE0EA9A" w14:textId="41F81C72" w:rsidR="00B52D5E" w:rsidRPr="00B52D5E" w:rsidRDefault="00B52D5E" w:rsidP="006145A4">
      <w:r w:rsidRPr="00B52D5E">
        <w:t>Se previsto per la convenzione specifica, la funzione Listini Ordini consente di visualizzare e definire il dettaglio degli articoli/servizi oggetto della convenzione con un livello di approfondimento maggiore rispetto a quando predisposto nel listino ordini.</w:t>
      </w:r>
    </w:p>
    <w:p w14:paraId="5DFBC9F4" w14:textId="66682B36" w:rsidR="00B52D5E" w:rsidRPr="00B52D5E" w:rsidRDefault="00B52D5E" w:rsidP="006145A4">
      <w:r w:rsidRPr="00B52D5E">
        <w:t xml:space="preserve">L’utente dell’OE indicato come “Referente convenzione”, ricevuta la notifica che lo informa di un nuovo documento di tipo “Listino ordini” ricevuto, può visualizzarne il dettaglio e procedere alla compilazione e l’invio dello stesso secondo due modalità: </w:t>
      </w:r>
    </w:p>
    <w:p w14:paraId="303AE961" w14:textId="46F63F01" w:rsidR="00B52D5E" w:rsidRPr="00B52D5E" w:rsidRDefault="00B52D5E" w:rsidP="00B52D5E">
      <w:pPr>
        <w:pStyle w:val="Paragrafoelenco"/>
        <w:numPr>
          <w:ilvl w:val="0"/>
          <w:numId w:val="90"/>
        </w:numPr>
      </w:pPr>
      <w:r w:rsidRPr="00B52D5E">
        <w:t xml:space="preserve">Dalla lista attività </w:t>
      </w:r>
    </w:p>
    <w:p w14:paraId="49392F02" w14:textId="50011374" w:rsidR="00B52D5E" w:rsidRPr="00B52D5E" w:rsidRDefault="00B52D5E" w:rsidP="00B52D5E">
      <w:pPr>
        <w:pStyle w:val="Paragrafoelenco"/>
        <w:numPr>
          <w:ilvl w:val="0"/>
          <w:numId w:val="90"/>
        </w:numPr>
      </w:pPr>
      <w:r w:rsidRPr="00B52D5E">
        <w:t>Nella cartella “Listini Ordini” del gruppo funzionale “Negozio Elettronico”.</w:t>
      </w:r>
    </w:p>
    <w:p w14:paraId="02CA68FD" w14:textId="77777777" w:rsidR="00B52D5E" w:rsidRPr="00B52D5E" w:rsidRDefault="00B52D5E" w:rsidP="00B52D5E">
      <w:r w:rsidRPr="00B52D5E">
        <w:t xml:space="preserve">A seguire, verrà mostrata una tabella riassuntiva che riporta tutti i listini ordini ricevuti, con una serie di informazioni quali la Convenzione Completa di riferimento, il Numero Convenzione Completa, l'eventuale previsione dell'Ordinativo Integrativo (no), il Nome, la Data Invio, il Registro Di Sistema e lo Stato del listino ordini. </w:t>
      </w:r>
    </w:p>
    <w:p w14:paraId="0E6AE6C7" w14:textId="4829B325" w:rsidR="00B52D5E" w:rsidRPr="00B52D5E" w:rsidRDefault="00B52D5E" w:rsidP="00B52D5E">
      <w:r w:rsidRPr="00B52D5E">
        <w:t>Nello specifico, un listino ordini può assumere il seguente Stato:</w:t>
      </w:r>
    </w:p>
    <w:p w14:paraId="1880ED5B" w14:textId="77777777" w:rsidR="00B52D5E" w:rsidRPr="00B52D5E" w:rsidRDefault="00B52D5E" w:rsidP="00B52D5E">
      <w:r w:rsidRPr="00B52D5E">
        <w:t>- Inviato: il listino ordini è stato predisposto da parte della Pubblica Amministrazione e, successivamente, inviato al Fornitore al fine di perfezionare lo stesso;</w:t>
      </w:r>
    </w:p>
    <w:p w14:paraId="36528638" w14:textId="251E74EE" w:rsidR="00B52D5E" w:rsidRPr="00B52D5E" w:rsidRDefault="00B52D5E" w:rsidP="00B52D5E">
      <w:r w:rsidRPr="00B52D5E">
        <w:t>- In approvazione: il listino è stato perfezionato da parte del Fornitore ed è in carico alla Pubblica Amministrazione che dovrà procedere con l’approvazione o il rifiutare dello stesso;</w:t>
      </w:r>
    </w:p>
    <w:p w14:paraId="58EEF448" w14:textId="77777777" w:rsidR="00B52D5E" w:rsidRPr="00B52D5E" w:rsidRDefault="00B52D5E" w:rsidP="00B52D5E">
      <w:r w:rsidRPr="00B52D5E">
        <w:t xml:space="preserve">- Confermato: a seguito dell’invio in approvazione da parte del Fornitore, il listino è stato confermato da parte della Pubblica Amministrazione; </w:t>
      </w:r>
    </w:p>
    <w:p w14:paraId="5B170C91" w14:textId="674854F5" w:rsidR="00B52D5E" w:rsidRPr="00B52D5E" w:rsidRDefault="00B52D5E" w:rsidP="00B52D5E">
      <w:r w:rsidRPr="00B52D5E">
        <w:t xml:space="preserve">- Rifiutato: a seguito dell’invio in approvazione da parte del Fornitore, il listino è stato rifiutato da parte della Pubblica Amministrazione ed è tornato in carico al Fornitore che dovrà procedere con un nuovo invio. Per accedere al dettaglio del listino ricevuto con stato "Inviato", cliccare sul relativo comando </w:t>
      </w:r>
      <w:r w:rsidRPr="00B52D5E">
        <w:rPr>
          <w:b/>
          <w:bCs/>
          <w:i/>
          <w:iCs/>
        </w:rPr>
        <w:t>Vedi</w:t>
      </w:r>
      <w:r w:rsidRPr="00B52D5E">
        <w:t xml:space="preserve"> nella colonna Dettaglio.</w:t>
      </w:r>
    </w:p>
    <w:p w14:paraId="024549AB" w14:textId="77777777" w:rsidR="00B52D5E" w:rsidRPr="00B52D5E" w:rsidRDefault="00B52D5E" w:rsidP="00B52D5E"/>
    <w:p w14:paraId="2C791DD2" w14:textId="6E8A8760" w:rsidR="00B52D5E" w:rsidRPr="00B52D5E" w:rsidRDefault="00B52D5E" w:rsidP="00B52D5E">
      <w:r w:rsidRPr="00B52D5E">
        <w:t>In entrambi i casi, verrà visualizzato il documento Listino Ordini, che dovrà essere eventualmente compilato con le informazioni richieste e inviato in approvazione</w:t>
      </w:r>
      <w:r w:rsidR="001013FD">
        <w:t xml:space="preserve"> alla Stazione Appaltante</w:t>
      </w:r>
      <w:r w:rsidRPr="00B52D5E">
        <w:t xml:space="preserve">. Nella toolbar in alto nella schermata è presente una toolbar con una serie di comandi per la gestione del documento: </w:t>
      </w:r>
    </w:p>
    <w:p w14:paraId="045A2F60" w14:textId="2A0D20ED" w:rsidR="00B52D5E" w:rsidRPr="00B52D5E" w:rsidRDefault="00B52D5E" w:rsidP="00B52D5E">
      <w:pPr>
        <w:pStyle w:val="ElencoPuntatolivello1"/>
      </w:pPr>
      <w:r w:rsidRPr="00B52D5E">
        <w:lastRenderedPageBreak/>
        <w:t xml:space="preserve">“Salva”: permette di salvare il documento per poi poterlo riprendere in un secondo momento sempre dalla cartella “Listini Ordini”; </w:t>
      </w:r>
    </w:p>
    <w:p w14:paraId="08C5BE3C" w14:textId="13FE492A" w:rsidR="00B52D5E" w:rsidRPr="00B52D5E" w:rsidRDefault="00B52D5E" w:rsidP="00B52D5E">
      <w:pPr>
        <w:pStyle w:val="ElencoPuntatolivello1"/>
      </w:pPr>
      <w:r w:rsidRPr="00B52D5E">
        <w:t xml:space="preserve">“Invia”: per inviare quanto predisposto. Il comando verrà abilitato solo quando l’Operatore Economico ha completato correttamente le informazioni nella sezione “Prodotti”, generato e caricato a sistema il relativo file firmato digitalmente; </w:t>
      </w:r>
    </w:p>
    <w:p w14:paraId="4CD80953" w14:textId="02E1F2E5" w:rsidR="00B52D5E" w:rsidRPr="00B52D5E" w:rsidRDefault="00B52D5E" w:rsidP="00B52D5E">
      <w:pPr>
        <w:pStyle w:val="ElencoPuntatolivello1"/>
      </w:pPr>
      <w:r w:rsidRPr="00B52D5E">
        <w:t xml:space="preserve">“Prendi In Carico”: per prendere in carico il documento e procedere alla lavorazione dello stesso bloccandola agli altri utenti abilitati; • “Rilascia”: per rendere disponibile la lavorazione del documento agli altri utenti abilitati; </w:t>
      </w:r>
    </w:p>
    <w:p w14:paraId="4176612F" w14:textId="35576FDB" w:rsidR="00B52D5E" w:rsidRPr="00B52D5E" w:rsidRDefault="00B52D5E" w:rsidP="00B52D5E">
      <w:pPr>
        <w:pStyle w:val="ElencoPuntatolivello1"/>
      </w:pPr>
      <w:r w:rsidRPr="00B52D5E">
        <w:t xml:space="preserve">“Esporta Listino”: per esportare il listino, ovvero i prodotti che ne fanno parte, in formato </w:t>
      </w:r>
      <w:proofErr w:type="spellStart"/>
      <w:r w:rsidRPr="00B52D5E">
        <w:t>xlsx</w:t>
      </w:r>
      <w:proofErr w:type="spellEnd"/>
      <w:r w:rsidRPr="00B52D5E">
        <w:t xml:space="preserve">; </w:t>
      </w:r>
    </w:p>
    <w:p w14:paraId="10499A40" w14:textId="6E7D73A4" w:rsidR="00B52D5E" w:rsidRPr="00B52D5E" w:rsidRDefault="00B52D5E" w:rsidP="00B52D5E">
      <w:pPr>
        <w:pStyle w:val="ElencoPuntatolivello1"/>
      </w:pPr>
      <w:r w:rsidRPr="00B52D5E">
        <w:t xml:space="preserve">“Assegna a”: per assegnare la gestione del Listino ad un altro utente abilitato; </w:t>
      </w:r>
    </w:p>
    <w:p w14:paraId="4A76DDB0" w14:textId="5122E4F6" w:rsidR="00B52D5E" w:rsidRPr="00B52D5E" w:rsidRDefault="00B52D5E" w:rsidP="00B52D5E">
      <w:pPr>
        <w:pStyle w:val="ElencoPuntatolivello1"/>
      </w:pPr>
      <w:r w:rsidRPr="00B52D5E">
        <w:t xml:space="preserve">“Stampa”: per stampare il documento di Listino; </w:t>
      </w:r>
    </w:p>
    <w:p w14:paraId="42AC2AC7" w14:textId="4477DCB6" w:rsidR="00B52D5E" w:rsidRPr="00B52D5E" w:rsidRDefault="00B52D5E" w:rsidP="00B52D5E">
      <w:pPr>
        <w:pStyle w:val="ElencoPuntatolivello1"/>
      </w:pPr>
      <w:r w:rsidRPr="00B52D5E">
        <w:t xml:space="preserve">“Esporta in </w:t>
      </w:r>
      <w:proofErr w:type="spellStart"/>
      <w:r w:rsidRPr="00B52D5E">
        <w:t>xls</w:t>
      </w:r>
      <w:proofErr w:type="spellEnd"/>
      <w:r w:rsidRPr="00B52D5E">
        <w:t xml:space="preserve">”: per esportare il documento in formato </w:t>
      </w:r>
      <w:proofErr w:type="spellStart"/>
      <w:r w:rsidRPr="00B52D5E">
        <w:t>excel</w:t>
      </w:r>
      <w:proofErr w:type="spellEnd"/>
      <w:r w:rsidRPr="00B52D5E">
        <w:t xml:space="preserve">; </w:t>
      </w:r>
    </w:p>
    <w:p w14:paraId="1053C440" w14:textId="6FCD5480" w:rsidR="00B52D5E" w:rsidRPr="00B52D5E" w:rsidRDefault="00B52D5E" w:rsidP="00B52D5E">
      <w:pPr>
        <w:pStyle w:val="ElencoPuntatolivello1"/>
      </w:pPr>
      <w:r w:rsidRPr="00B52D5E">
        <w:t>“Chiudi”: per chiudere il documento e tornare alla schermata precedente.</w:t>
      </w:r>
    </w:p>
    <w:p w14:paraId="778D46C6" w14:textId="77777777" w:rsidR="00B52D5E" w:rsidRPr="00B52D5E" w:rsidRDefault="00B52D5E" w:rsidP="00B52D5E">
      <w:pPr>
        <w:pStyle w:val="ElencoPuntatolivello1"/>
        <w:numPr>
          <w:ilvl w:val="0"/>
          <w:numId w:val="0"/>
        </w:numPr>
      </w:pPr>
    </w:p>
    <w:p w14:paraId="30EB7C2C" w14:textId="11D94E2C" w:rsidR="00B52D5E" w:rsidRDefault="00B52D5E" w:rsidP="00B52D5E">
      <w:pPr>
        <w:pStyle w:val="ElencoPuntatolivello1"/>
        <w:numPr>
          <w:ilvl w:val="0"/>
          <w:numId w:val="0"/>
        </w:numPr>
      </w:pPr>
      <w:r w:rsidRPr="00B52D5E">
        <w:t>Nell’intestazione del documento vengono riportate alcune informazioni non editabili quali l’Utente dell’operatore economico che ha in carico il documento (Utente in Carico), l’utente dell’Agenzia Compilatore del documento, il Registro di Sistema, la Data invio e lo Stato (che inizialmente risulterà “Inviato”). A seguire vengono riportate le informazioni anagrafiche dell’Ente e del Fornitore e alcune informazioni relative alla convenzione.</w:t>
      </w:r>
    </w:p>
    <w:p w14:paraId="2A3D4687" w14:textId="1B550D61" w:rsidR="00484155" w:rsidRDefault="00484155" w:rsidP="00B52D5E">
      <w:pPr>
        <w:pStyle w:val="ElencoPuntatolivello1"/>
        <w:numPr>
          <w:ilvl w:val="0"/>
          <w:numId w:val="0"/>
        </w:numPr>
      </w:pPr>
      <w:r>
        <w:t xml:space="preserve">Nella sezione dei Prodotti vengono riportati gli articoli/servizi oggetto del listino ordini per i quali è richiesto l’inserimento di alcune informazioni ai fini del perfezionamento. </w:t>
      </w:r>
    </w:p>
    <w:p w14:paraId="72667E60" w14:textId="5B0F687D" w:rsidR="00484155" w:rsidRDefault="00484155" w:rsidP="00B52D5E">
      <w:pPr>
        <w:pStyle w:val="ElencoPuntatolivello1"/>
        <w:numPr>
          <w:ilvl w:val="0"/>
          <w:numId w:val="0"/>
        </w:numPr>
      </w:pPr>
      <w:r>
        <w:t>Nella sezione Cronologia invece è possibile visualizzare lo storico delle operazioni effettuate dagli utenti dell’Agenzia e dell’operatore economico, relativamente al perfezionamento del listino nel corso di tutta la fase di approvazione. Nel dettaglio verrà mostrata la Data nella quale l’operazione è stata effettuata, l’Utente che l’ha effettuata con il relativo Ruolo e lo Stato (inizialmente verrà mostrata esclusivamente l’operazione di invio del listino da parte dell’utente dell’Agenzia).</w:t>
      </w:r>
    </w:p>
    <w:p w14:paraId="3F9FCC51" w14:textId="68B08FC4" w:rsidR="00484155" w:rsidRDefault="00484155" w:rsidP="00B52D5E">
      <w:pPr>
        <w:pStyle w:val="ElencoPuntatolivello1"/>
        <w:numPr>
          <w:ilvl w:val="0"/>
          <w:numId w:val="0"/>
        </w:numPr>
      </w:pPr>
      <w:r>
        <w:t xml:space="preserve">Per inviare in approvazione il listino ordini, esattamente come previsto e descritto nei paragrafi precedenti per il listino ordinativi, è necessario completare la tabella “Elenco Prodotti” con tutte le informazioni richieste (almeno quelle richieste obbligatoriamente evidenziate a seguito del comando Verifica Informazioni) inserendo le informazioni direttamente a Sistema oppure scaricando il Foglio prodotti da compilare in formato </w:t>
      </w:r>
      <w:proofErr w:type="spellStart"/>
      <w:r>
        <w:t>xlsx</w:t>
      </w:r>
      <w:proofErr w:type="spellEnd"/>
      <w:r>
        <w:t>.</w:t>
      </w:r>
    </w:p>
    <w:p w14:paraId="312E399B" w14:textId="5564B464" w:rsidR="00484155" w:rsidRDefault="00484155" w:rsidP="00B52D5E">
      <w:pPr>
        <w:pStyle w:val="ElencoPuntatolivello1"/>
        <w:numPr>
          <w:ilvl w:val="0"/>
          <w:numId w:val="0"/>
        </w:numPr>
      </w:pPr>
      <w:r>
        <w:t xml:space="preserve">A seconda dell’ambito a cui afferisce la convenzione, verrà richiesto l’inserimento di determinate informazioni che sarà possibile indicare nelle modalità descritte nei paragrafi precedenti per la compilazione del listino ordinativi. </w:t>
      </w:r>
    </w:p>
    <w:p w14:paraId="498E66ED" w14:textId="77777777" w:rsidR="00484155" w:rsidRDefault="00484155" w:rsidP="00B52D5E">
      <w:pPr>
        <w:pStyle w:val="ElencoPuntatolivello1"/>
        <w:numPr>
          <w:ilvl w:val="0"/>
          <w:numId w:val="0"/>
        </w:numPr>
      </w:pPr>
      <w:r>
        <w:t xml:space="preserve">È possibile compilare la tabella “Elenco Prodotti” inserendo le informazioni richieste direttamente a sistema, secondo il modello predisposto dall’Ente. In generale, per inserire un’informazione di tipo “testo” o “numero”, predisporsi nel relativo campo e digitare il contenuto. </w:t>
      </w:r>
    </w:p>
    <w:p w14:paraId="53097770" w14:textId="1090BD08" w:rsidR="00484155" w:rsidRDefault="00484155" w:rsidP="00B52D5E">
      <w:pPr>
        <w:pStyle w:val="ElencoPuntatolivello1"/>
        <w:numPr>
          <w:ilvl w:val="0"/>
          <w:numId w:val="0"/>
        </w:numPr>
      </w:pPr>
      <w:r>
        <w:t xml:space="preserve">È inoltre possibile aggiungere ulteriori articoli per definirne il dettaglio, cliccando sul comando Aggiungi Prodotto. In tal caso, oltre alle informazioni richieste come obbligatorie nel modello e alle eventuali informazioni facoltative, sarà necessario indicare anche il Numero Lotto, la Voce, il Codice </w:t>
      </w:r>
      <w:r>
        <w:lastRenderedPageBreak/>
        <w:t>CIG e il Riferimento Listino Ordinativi. Inoltre, lo Stato Riga verrà aggiornato con “Inserito”. In particolare, per selezionare/modificare il Riferimento Listino Ordinativi, cliccare sul relativo comando “…”.</w:t>
      </w:r>
    </w:p>
    <w:p w14:paraId="29697446" w14:textId="6DF59929" w:rsidR="00484155" w:rsidRDefault="00484155" w:rsidP="00B52D5E">
      <w:pPr>
        <w:pStyle w:val="ElencoPuntatolivello1"/>
        <w:numPr>
          <w:ilvl w:val="0"/>
          <w:numId w:val="0"/>
        </w:numPr>
      </w:pPr>
      <w:r>
        <w:t xml:space="preserve">Altrimenti, è possibile compilare la tabella “Elenco Prodotti” anche scaricando il Template prodotti da compilare in formato </w:t>
      </w:r>
      <w:proofErr w:type="spellStart"/>
      <w:r>
        <w:t>xlsx</w:t>
      </w:r>
      <w:proofErr w:type="spellEnd"/>
      <w:r>
        <w:t xml:space="preserve">, che, una volta compilato, dovrà essere riallegato alla schermata Prodotti. Per scaricare il Template prodotti da compilare in formato </w:t>
      </w:r>
      <w:proofErr w:type="spellStart"/>
      <w:r>
        <w:t>xlsx</w:t>
      </w:r>
      <w:proofErr w:type="spellEnd"/>
      <w:r>
        <w:t>, cliccare sull'icona della lente.</w:t>
      </w:r>
    </w:p>
    <w:p w14:paraId="132B526C" w14:textId="5A246F42" w:rsidR="00484155" w:rsidRDefault="00484155" w:rsidP="00B52D5E">
      <w:pPr>
        <w:pStyle w:val="ElencoPuntatolivello1"/>
        <w:numPr>
          <w:ilvl w:val="0"/>
          <w:numId w:val="0"/>
        </w:numPr>
      </w:pPr>
      <w:r>
        <w:t>Scaricato il file sul proprio computer ed aperto in Excel, si potrà procedere alla sua compilazione, inserendo le informazioni richieste per prodotto, senza applicare formattazioni alle celle e senza aggiungere informazioni extra o colonne aggiuntive. È consentito eliminare/aggiungere righe. Completare il foglio Excel inserendo le informazioni richieste.</w:t>
      </w:r>
    </w:p>
    <w:p w14:paraId="31341025" w14:textId="095E0948" w:rsidR="00484155" w:rsidRDefault="00484155" w:rsidP="00B52D5E">
      <w:pPr>
        <w:pStyle w:val="ElencoPuntatolivello1"/>
        <w:numPr>
          <w:ilvl w:val="0"/>
          <w:numId w:val="0"/>
        </w:numPr>
      </w:pPr>
      <w:r>
        <w:t>Compilato il Template prodotti da compilare, cliccare sull'icona Seleziona Prodotti per caricarlo a sistema.</w:t>
      </w:r>
    </w:p>
    <w:p w14:paraId="36575313" w14:textId="77777777" w:rsidR="00484155" w:rsidRDefault="00484155" w:rsidP="00B52D5E">
      <w:pPr>
        <w:pStyle w:val="ElencoPuntatolivello1"/>
        <w:numPr>
          <w:ilvl w:val="0"/>
          <w:numId w:val="0"/>
        </w:numPr>
      </w:pPr>
      <w:r>
        <w:t xml:space="preserve">All’atto del caricamento del file </w:t>
      </w:r>
      <w:proofErr w:type="spellStart"/>
      <w:r>
        <w:t>xlsx</w:t>
      </w:r>
      <w:proofErr w:type="spellEnd"/>
      <w:r>
        <w:t xml:space="preserve">, il sistema verificherà la presenza di eventuali righe inserite o cancellate e il relativo Stato Riga verrà aggiornato in “Inserito” o “Cancellato”. </w:t>
      </w:r>
    </w:p>
    <w:p w14:paraId="6DDDD0B6" w14:textId="562069F8" w:rsidR="00484155" w:rsidRDefault="00484155" w:rsidP="00B52D5E">
      <w:pPr>
        <w:pStyle w:val="ElencoPuntatolivello1"/>
        <w:numPr>
          <w:ilvl w:val="0"/>
          <w:numId w:val="0"/>
        </w:numPr>
      </w:pPr>
      <w:r>
        <w:t xml:space="preserve">Nel dettaglio, vengono considerate “inserite” tutte le righe relative a prodotti/servizi predisposte nel file </w:t>
      </w:r>
      <w:proofErr w:type="spellStart"/>
      <w:r>
        <w:t>xlsx</w:t>
      </w:r>
      <w:proofErr w:type="spellEnd"/>
      <w:r>
        <w:t xml:space="preserve"> con un numero Voce aggiuntivo rispetto a quanto predisposto in partenza mentre verranno considerate “cancellate” le righe eliminate dal file Excel il cui numero voce non viene riutilizzato per l’inserimento di nuove righe. Al momento del caricamento del file </w:t>
      </w:r>
      <w:proofErr w:type="spellStart"/>
      <w:r>
        <w:t>xlsx</w:t>
      </w:r>
      <w:proofErr w:type="spellEnd"/>
      <w:r>
        <w:t>, verranno inoltre verificate anche eventuali anomalie nella compilazione della tabella Elenco Prodotti che verranno eventualmente segnalate.</w:t>
      </w:r>
    </w:p>
    <w:p w14:paraId="509F1E23" w14:textId="035CD5B6" w:rsidR="00484155" w:rsidRDefault="00484155" w:rsidP="00B52D5E">
      <w:pPr>
        <w:pStyle w:val="ElencoPuntatolivello1"/>
        <w:numPr>
          <w:ilvl w:val="0"/>
          <w:numId w:val="0"/>
        </w:numPr>
      </w:pPr>
      <w:r>
        <w:t xml:space="preserve">Predisposte tutte le informazioni, cliccare sul comando </w:t>
      </w:r>
      <w:r w:rsidRPr="00484155">
        <w:rPr>
          <w:b/>
          <w:bCs/>
          <w:i/>
          <w:iCs/>
        </w:rPr>
        <w:t>Verifica Informazioni</w:t>
      </w:r>
      <w:r>
        <w:t xml:space="preserve"> posizionato nella toolbar posta sopra alla tabella, per applicare i controlli sulla compilazione delle informazioni.</w:t>
      </w:r>
    </w:p>
    <w:p w14:paraId="24C81211" w14:textId="77777777" w:rsidR="00484155" w:rsidRDefault="00484155" w:rsidP="00B52D5E">
      <w:pPr>
        <w:pStyle w:val="ElencoPuntatolivello1"/>
        <w:numPr>
          <w:ilvl w:val="0"/>
          <w:numId w:val="0"/>
        </w:numPr>
      </w:pPr>
      <w:r>
        <w:t xml:space="preserve">Il sistema verificherà la presenza di eventuali anomalie nella compilazione. Possono pertanto verificarsi le seguenti condizioni: </w:t>
      </w:r>
    </w:p>
    <w:p w14:paraId="7A05BCA8" w14:textId="7735241F" w:rsidR="00484155" w:rsidRDefault="00484155" w:rsidP="00484155">
      <w:pPr>
        <w:pStyle w:val="ElencoPuntatolivello1"/>
        <w:numPr>
          <w:ilvl w:val="0"/>
          <w:numId w:val="91"/>
        </w:numPr>
      </w:pPr>
      <w:r>
        <w:t>nel caso di corretta compilazione della tabella, un messaggio di informazione a video confermerà la corretta operazione. Inoltre, la corretta compilazione della tabella “Elenco Prodotti” verrà evidenziata dall'icona verde in ciascuna colonna Esito Riga.</w:t>
      </w:r>
    </w:p>
    <w:p w14:paraId="07879393" w14:textId="515047EB" w:rsidR="00484155" w:rsidRDefault="00484155" w:rsidP="00484155">
      <w:pPr>
        <w:pStyle w:val="ElencoPuntatolivello1"/>
        <w:numPr>
          <w:ilvl w:val="0"/>
          <w:numId w:val="91"/>
        </w:numPr>
      </w:pPr>
      <w:r>
        <w:t>se la compilazione della tabella “Elenco Prodotti” presenta anomalie, un messaggio di informazione a video informerà l'utente e queste verranno segnalate dall’icona rossa nella corrispettiva colonna Esito Riga, all’interno della quale verrà riportata la motivazione. In tal caso sarà necessario correggerle e ripetere la verifica della corretta compilazione della tabella “Elenco Prodotti” cliccando sul comando Verifica Informazioni.</w:t>
      </w:r>
    </w:p>
    <w:p w14:paraId="340AEF36" w14:textId="77777777" w:rsidR="00484155" w:rsidRDefault="00484155" w:rsidP="00484155">
      <w:pPr>
        <w:pStyle w:val="ElencoPuntatolivello1"/>
        <w:numPr>
          <w:ilvl w:val="0"/>
          <w:numId w:val="0"/>
        </w:numPr>
        <w:ind w:left="357" w:hanging="357"/>
      </w:pPr>
    </w:p>
    <w:p w14:paraId="3A8EE653" w14:textId="293759DC" w:rsidR="00484155" w:rsidRDefault="00484155" w:rsidP="00484155">
      <w:r>
        <w:t>Compilata correttamente la tabella è possibile, quindi, generare il pdf e, una volta firmato digitalmente, allegarlo tramite l’apposito pulsante. Allegato il documento firmato digitalmente verrà abilitato il comando Invia, presente nella toolbar in alto nella schermata.</w:t>
      </w:r>
    </w:p>
    <w:p w14:paraId="037A6675" w14:textId="77777777" w:rsidR="00484155" w:rsidRPr="00B52D5E" w:rsidRDefault="00484155" w:rsidP="00B52D5E">
      <w:pPr>
        <w:pStyle w:val="ElencoPuntatolivello1"/>
        <w:numPr>
          <w:ilvl w:val="0"/>
          <w:numId w:val="0"/>
        </w:numPr>
      </w:pPr>
    </w:p>
    <w:p w14:paraId="74AF4BFF" w14:textId="2C71F438" w:rsidR="00484155" w:rsidRPr="00484155" w:rsidRDefault="00C45CE1" w:rsidP="00484155">
      <w:pPr>
        <w:pStyle w:val="Titolo1"/>
      </w:pPr>
      <w:bookmarkStart w:id="25" w:name="_Toc155280717"/>
      <w:r>
        <w:lastRenderedPageBreak/>
        <w:t>Monitoraggio convenzioni</w:t>
      </w:r>
      <w:bookmarkEnd w:id="25"/>
    </w:p>
    <w:p w14:paraId="54FD1924" w14:textId="70A4D764" w:rsidR="007B7278" w:rsidRDefault="007B7278" w:rsidP="007B7278">
      <w:pPr>
        <w:rPr>
          <w:rFonts w:asciiTheme="majorHAnsi" w:hAnsiTheme="majorHAnsi"/>
        </w:rPr>
      </w:pPr>
      <w:r>
        <w:t>Il presente capitolo mostra le indicazioni per la consultazione delle Convenzioni che l’Operatore Economico ha stipulato con la Stazione Appaltante in termini di monitoraggio di una serie di informazioni economiche che è possibile visualizzare. Per visualizzare tali informazioni, cliccare sul gruppo funzionale Negozio Elettronico e successivamente sulla voce Monitoraggio Convenzioni.</w:t>
      </w:r>
    </w:p>
    <w:p w14:paraId="76286475" w14:textId="2BCB261D" w:rsidR="00C45CE1" w:rsidRDefault="007B7278" w:rsidP="00C45CE1">
      <w:r>
        <w:t xml:space="preserve">Nella </w:t>
      </w:r>
      <w:r>
        <w:rPr>
          <w:lang w:eastAsia="it-IT"/>
        </w:rPr>
        <w:t xml:space="preserve">parte alta è predisposta una toolbar per la gestione delle informazioni consultabili con i seguenti comandi: </w:t>
      </w:r>
      <w:r>
        <w:rPr>
          <w:b/>
          <w:bCs/>
          <w:i/>
          <w:iCs/>
          <w:lang w:eastAsia="it-IT"/>
        </w:rPr>
        <w:t>Apri, Chiudi, Espandi</w:t>
      </w:r>
      <w:r>
        <w:rPr>
          <w:lang w:eastAsia="it-IT"/>
        </w:rPr>
        <w:t xml:space="preserve">. </w:t>
      </w:r>
      <w:r>
        <w:t xml:space="preserve">Al di sotto della toolbar, verrà visualizzata una tabella riassuntiva di tutte le Convenzioni pubblicate, con una serie di informazioni quali la </w:t>
      </w:r>
      <w:r>
        <w:rPr>
          <w:b/>
          <w:bCs/>
        </w:rPr>
        <w:t>Convenzione</w:t>
      </w:r>
      <w:r>
        <w:t xml:space="preserve">, il </w:t>
      </w:r>
      <w:r>
        <w:rPr>
          <w:b/>
          <w:bCs/>
        </w:rPr>
        <w:t>Numero Convenzione</w:t>
      </w:r>
      <w:r>
        <w:t xml:space="preserve"> </w:t>
      </w:r>
      <w:r>
        <w:rPr>
          <w:b/>
          <w:bCs/>
        </w:rPr>
        <w:t>Completa</w:t>
      </w:r>
      <w:r>
        <w:t xml:space="preserve">, la </w:t>
      </w:r>
      <w:r>
        <w:rPr>
          <w:b/>
          <w:bCs/>
        </w:rPr>
        <w:t>Scadenza</w:t>
      </w:r>
      <w:r>
        <w:t xml:space="preserve">, il </w:t>
      </w:r>
      <w:r>
        <w:rPr>
          <w:rStyle w:val="Enfasigrassetto"/>
        </w:rPr>
        <w:t>Totale Ordinato</w:t>
      </w:r>
      <w:r>
        <w:t xml:space="preserve">, il </w:t>
      </w:r>
      <w:r>
        <w:rPr>
          <w:rStyle w:val="Enfasigrassetto"/>
        </w:rPr>
        <w:t>Residuo Convenzione</w:t>
      </w:r>
      <w:r>
        <w:t xml:space="preserve"> e lo </w:t>
      </w:r>
      <w:r>
        <w:rPr>
          <w:b/>
          <w:bCs/>
        </w:rPr>
        <w:t>Stato</w:t>
      </w:r>
      <w:r>
        <w:t>.</w:t>
      </w:r>
    </w:p>
    <w:p w14:paraId="157E8E99" w14:textId="77777777" w:rsidR="007B7278" w:rsidRDefault="007B7278" w:rsidP="007B7278">
      <w:pPr>
        <w:rPr>
          <w:rFonts w:asciiTheme="majorHAnsi" w:hAnsiTheme="majorHAnsi"/>
        </w:rPr>
      </w:pPr>
      <w:r>
        <w:t>In particolare, una convenzione può assumere il seguente stato:</w:t>
      </w:r>
    </w:p>
    <w:p w14:paraId="3331332A" w14:textId="77777777" w:rsidR="007B7278" w:rsidRDefault="007B7278" w:rsidP="007B7278">
      <w:pPr>
        <w:pStyle w:val="ElencoPuntatolivello1"/>
      </w:pPr>
      <w:r>
        <w:rPr>
          <w:b/>
          <w:bCs/>
          <w:u w:val="single"/>
        </w:rPr>
        <w:t>Pubblicato</w:t>
      </w:r>
      <w:r>
        <w:t>: la convenzione è pubblicata;</w:t>
      </w:r>
    </w:p>
    <w:p w14:paraId="018492DA" w14:textId="7D6F7D1E" w:rsidR="007B7278" w:rsidRDefault="007B7278" w:rsidP="007B7278">
      <w:pPr>
        <w:pStyle w:val="ElencoPuntatolivello1"/>
      </w:pPr>
      <w:r>
        <w:rPr>
          <w:b/>
          <w:bCs/>
          <w:u w:val="single"/>
        </w:rPr>
        <w:t>Chiuso</w:t>
      </w:r>
      <w:r>
        <w:t>: la convenzione è stata chiusa dalla Stazione Appaltante in quanto è stata raggiunta la scadenza o perché è stato esaurito il relativo importo;</w:t>
      </w:r>
    </w:p>
    <w:p w14:paraId="5E0C64B2" w14:textId="54541AD0" w:rsidR="00484155" w:rsidRDefault="007B7278" w:rsidP="007B7278">
      <w:r>
        <w:t xml:space="preserve">Per accedere al dettaglio della convenzione, cliccare sul comando </w:t>
      </w:r>
      <w:r>
        <w:rPr>
          <w:b/>
          <w:bCs/>
          <w:i/>
          <w:iCs/>
          <w:noProof/>
        </w:rPr>
        <w:t>Vedi</w:t>
      </w:r>
      <w:r>
        <w:t>.</w:t>
      </w:r>
    </w:p>
    <w:p w14:paraId="0945FD8D" w14:textId="77777777" w:rsidR="00B52D5E" w:rsidRDefault="00B52D5E" w:rsidP="007B7278"/>
    <w:p w14:paraId="049E9B97" w14:textId="77777777" w:rsidR="000A51FD" w:rsidRDefault="000A51FD" w:rsidP="000A51FD">
      <w:pPr>
        <w:keepNext/>
      </w:pPr>
      <w:r w:rsidRPr="000A51FD">
        <w:rPr>
          <w:noProof/>
        </w:rPr>
        <w:drawing>
          <wp:inline distT="0" distB="0" distL="0" distR="0" wp14:anchorId="19CEC62C" wp14:editId="125B8C94">
            <wp:extent cx="6116320" cy="2376805"/>
            <wp:effectExtent l="19050" t="19050" r="17780" b="23495"/>
            <wp:docPr id="1836015571" name="Immagine 1" descr="Immagine che contiene testo, software, Pagina Web, Icona del computer&#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015571" name="Immagine 1" descr="Immagine che contiene testo, software, Pagina Web, Icona del computer&#10;&#10;Descrizione generata automaticamente"/>
                    <pic:cNvPicPr/>
                  </pic:nvPicPr>
                  <pic:blipFill>
                    <a:blip r:embed="rId24"/>
                    <a:stretch>
                      <a:fillRect/>
                    </a:stretch>
                  </pic:blipFill>
                  <pic:spPr>
                    <a:xfrm>
                      <a:off x="0" y="0"/>
                      <a:ext cx="6116320" cy="237680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27F72EA3" w14:textId="40DAF46C" w:rsidR="000A51FD" w:rsidRDefault="000A51FD" w:rsidP="000A51FD">
      <w:pPr>
        <w:pStyle w:val="Didascalia"/>
        <w:jc w:val="center"/>
      </w:pPr>
      <w:bookmarkStart w:id="26" w:name="_Toc155280733"/>
      <w:r>
        <w:t xml:space="preserve">Figura </w:t>
      </w:r>
      <w:fldSimple w:instr=" SEQ Figura \* ARABIC ">
        <w:r>
          <w:rPr>
            <w:noProof/>
          </w:rPr>
          <w:t>10</w:t>
        </w:r>
      </w:fldSimple>
      <w:r>
        <w:t xml:space="preserve"> - Monitoraggio convenzioni</w:t>
      </w:r>
      <w:bookmarkEnd w:id="26"/>
    </w:p>
    <w:p w14:paraId="3303BC5A" w14:textId="015E17F1" w:rsidR="007B7278" w:rsidRDefault="007B7278" w:rsidP="007B7278">
      <w:r>
        <w:t xml:space="preserve">Nell’area di intestazione del documento che verrà visualizzato, viene riportato il nominativo dell’utente dell’Amministrazione </w:t>
      </w:r>
      <w:r>
        <w:rPr>
          <w:b/>
          <w:bCs/>
        </w:rPr>
        <w:t>Compilatore</w:t>
      </w:r>
      <w:r>
        <w:t xml:space="preserve"> della convenzione, il </w:t>
      </w:r>
      <w:r>
        <w:rPr>
          <w:b/>
          <w:bCs/>
        </w:rPr>
        <w:t>Nome Convenzione completa</w:t>
      </w:r>
      <w:r>
        <w:t xml:space="preserve">, il </w:t>
      </w:r>
      <w:r>
        <w:rPr>
          <w:b/>
          <w:bCs/>
        </w:rPr>
        <w:t>Registro di Sistema Convenzione completa</w:t>
      </w:r>
      <w:r>
        <w:t xml:space="preserve">, la </w:t>
      </w:r>
      <w:r>
        <w:rPr>
          <w:b/>
          <w:bCs/>
        </w:rPr>
        <w:t>Data Convenzione completa</w:t>
      </w:r>
      <w:r>
        <w:t xml:space="preserve"> e lo </w:t>
      </w:r>
      <w:r>
        <w:rPr>
          <w:b/>
          <w:bCs/>
        </w:rPr>
        <w:t>Stato Convenzione completa</w:t>
      </w:r>
      <w:r>
        <w:t>.</w:t>
      </w:r>
    </w:p>
    <w:p w14:paraId="315D9739" w14:textId="18B8F7F4" w:rsidR="007B7278" w:rsidRDefault="007B7278" w:rsidP="007B7278">
      <w:pPr>
        <w:rPr>
          <w:rStyle w:val="Enfasigrassetto"/>
          <w:b w:val="0"/>
          <w:bCs w:val="0"/>
        </w:rPr>
      </w:pPr>
      <w:r>
        <w:t xml:space="preserve">Nella sezione </w:t>
      </w:r>
      <w:r>
        <w:rPr>
          <w:rStyle w:val="Enfasigrassetto"/>
        </w:rPr>
        <w:t>Testata vengono riportate le informazioni relative all’anagrafiche dell’Ente e del Fornitore e alla convenzione. In fondo alla sezione viene invece riportata la tabella con il Riepilogo degli Allegati Firmati per la stipula della convenzione da parte dell’Amministrazione e dell’operatore economico.</w:t>
      </w:r>
    </w:p>
    <w:p w14:paraId="17097F91" w14:textId="77777777" w:rsidR="007B7278" w:rsidRDefault="007B7278" w:rsidP="007B7278">
      <w:pPr>
        <w:rPr>
          <w:rFonts w:asciiTheme="majorHAnsi" w:hAnsiTheme="majorHAnsi"/>
        </w:rPr>
      </w:pPr>
      <w:r>
        <w:t xml:space="preserve">Nella sezione dei </w:t>
      </w:r>
      <w:r>
        <w:rPr>
          <w:b/>
          <w:bCs/>
        </w:rPr>
        <w:t>Prodotti</w:t>
      </w:r>
      <w:r>
        <w:t xml:space="preserve"> vengono riportati gli articoli oggetto del listino.</w:t>
      </w:r>
    </w:p>
    <w:p w14:paraId="79EA640E" w14:textId="77777777" w:rsidR="007B7278" w:rsidRDefault="007B7278" w:rsidP="007B7278">
      <w:pPr>
        <w:rPr>
          <w:rFonts w:asciiTheme="majorHAnsi" w:hAnsiTheme="majorHAnsi"/>
        </w:rPr>
      </w:pPr>
      <w:r>
        <w:lastRenderedPageBreak/>
        <w:t xml:space="preserve">Nella sezione </w:t>
      </w:r>
      <w:r>
        <w:rPr>
          <w:b/>
          <w:bCs/>
        </w:rPr>
        <w:t>Ripartizione Valore per Lotto</w:t>
      </w:r>
      <w:r>
        <w:t xml:space="preserve">, per ciascun lotto predisposto nella sezione </w:t>
      </w:r>
      <w:r>
        <w:rPr>
          <w:b/>
          <w:bCs/>
        </w:rPr>
        <w:t>Prodotti</w:t>
      </w:r>
      <w:r>
        <w:t xml:space="preserve"> dall’Ente, viene riportata la relativa </w:t>
      </w:r>
      <w:r>
        <w:rPr>
          <w:b/>
          <w:bCs/>
        </w:rPr>
        <w:t>Descrizione</w:t>
      </w:r>
      <w:r>
        <w:t xml:space="preserve"> e le informazioni economiche: </w:t>
      </w:r>
      <w:r>
        <w:rPr>
          <w:b/>
          <w:bCs/>
        </w:rPr>
        <w:t>Valore</w:t>
      </w:r>
      <w:r>
        <w:t xml:space="preserve">, </w:t>
      </w:r>
      <w:r>
        <w:rPr>
          <w:b/>
          <w:bCs/>
        </w:rPr>
        <w:t>Totale Ordinativo</w:t>
      </w:r>
      <w:r>
        <w:t xml:space="preserve">, </w:t>
      </w:r>
      <w:r>
        <w:rPr>
          <w:b/>
          <w:bCs/>
        </w:rPr>
        <w:t>Totale Altri Ordinativi Su Lott</w:t>
      </w:r>
      <w:r>
        <w:t xml:space="preserve">o e </w:t>
      </w:r>
      <w:r>
        <w:rPr>
          <w:b/>
          <w:bCs/>
        </w:rPr>
        <w:t>Residuo</w:t>
      </w:r>
      <w:r>
        <w:t>.</w:t>
      </w:r>
    </w:p>
    <w:p w14:paraId="67F0BD34" w14:textId="6A6F2E83" w:rsidR="007B7278" w:rsidRDefault="007B7278" w:rsidP="007B7278">
      <w:pPr>
        <w:rPr>
          <w:rFonts w:asciiTheme="majorHAnsi" w:hAnsiTheme="majorHAnsi"/>
        </w:rPr>
      </w:pPr>
      <w:r>
        <w:t xml:space="preserve">Nella sezione </w:t>
      </w:r>
      <w:r>
        <w:rPr>
          <w:b/>
          <w:bCs/>
        </w:rPr>
        <w:t>Lista documenti</w:t>
      </w:r>
      <w:r>
        <w:t xml:space="preserve">, vengono riportati tutti i documenti, relativi alla convenzione, che è possibile visualizzare cliccando sulla corrispondente icona </w:t>
      </w:r>
      <w:r>
        <w:rPr>
          <w:noProof/>
        </w:rPr>
        <w:drawing>
          <wp:inline distT="0" distB="0" distL="0" distR="0" wp14:anchorId="78802AA4" wp14:editId="7451351A">
            <wp:extent cx="184785" cy="175260"/>
            <wp:effectExtent l="0" t="0" r="5715" b="0"/>
            <wp:docPr id="2146197303"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4785" cy="175260"/>
                    </a:xfrm>
                    <a:prstGeom prst="rect">
                      <a:avLst/>
                    </a:prstGeom>
                    <a:noFill/>
                    <a:ln>
                      <a:noFill/>
                    </a:ln>
                  </pic:spPr>
                </pic:pic>
              </a:graphicData>
            </a:graphic>
          </wp:inline>
        </w:drawing>
      </w:r>
      <w:r>
        <w:t>.</w:t>
      </w:r>
    </w:p>
    <w:p w14:paraId="380082C1" w14:textId="199755D3" w:rsidR="007B7278" w:rsidRDefault="007B7278" w:rsidP="00C45CE1"/>
    <w:p w14:paraId="455DE1BB" w14:textId="078CEC2C" w:rsidR="007B7278" w:rsidRDefault="007B7278" w:rsidP="007B7278">
      <w:pPr>
        <w:pStyle w:val="Titolo1"/>
      </w:pPr>
      <w:bookmarkStart w:id="27" w:name="_Toc155280718"/>
      <w:r>
        <w:t>Ordinativi di fornitura</w:t>
      </w:r>
      <w:bookmarkEnd w:id="27"/>
    </w:p>
    <w:p w14:paraId="494A56A5" w14:textId="77777777" w:rsidR="007B7278" w:rsidRDefault="007B7278" w:rsidP="007B7278">
      <w:pPr>
        <w:rPr>
          <w:rFonts w:asciiTheme="majorHAnsi" w:hAnsiTheme="majorHAnsi"/>
        </w:rPr>
      </w:pPr>
      <w:r>
        <w:t xml:space="preserve">L’utente dell’operatore economico indicato come </w:t>
      </w:r>
      <w:r>
        <w:rPr>
          <w:i/>
          <w:iCs/>
        </w:rPr>
        <w:t>Referente Convenzione</w:t>
      </w:r>
      <w:r>
        <w:t xml:space="preserve"> o </w:t>
      </w:r>
      <w:r>
        <w:rPr>
          <w:i/>
          <w:iCs/>
        </w:rPr>
        <w:t>Responsabile Ordinativi</w:t>
      </w:r>
      <w:r>
        <w:t>, al momento dell'inserimento di un nuovo ordinativo da parte di una P.A. (anche nel caso di riduzione/integrazione), riceverà un'e-mail di notifica e potrà visualizzarne il contenuto attraverso due modalità:</w:t>
      </w:r>
    </w:p>
    <w:p w14:paraId="43EACDF6" w14:textId="77777777" w:rsidR="007B7278" w:rsidRDefault="007B7278" w:rsidP="007B7278">
      <w:pPr>
        <w:pStyle w:val="Paragrafoelenco"/>
      </w:pPr>
      <w:r>
        <w:t>a) dalla Lista attività mostrata una volta effettuato l’accesso alla propria area riservata;</w:t>
      </w:r>
    </w:p>
    <w:p w14:paraId="21EC1DED" w14:textId="77777777" w:rsidR="007B7278" w:rsidRDefault="007B7278" w:rsidP="007B7278">
      <w:pPr>
        <w:pStyle w:val="Paragrafoelenco"/>
      </w:pPr>
      <w:r>
        <w:t>b) dalla specifica sezione Ordinativi di fornitura del gruppo funzionale Negozio Elettronico.</w:t>
      </w:r>
    </w:p>
    <w:p w14:paraId="7A44D27A" w14:textId="77777777" w:rsidR="007B7278" w:rsidRDefault="007B7278" w:rsidP="007B7278">
      <w:r>
        <w:t xml:space="preserve">a) Nel primo caso, al primo accesso alla propria area riservata, verrà visualizzata nella tabella nominata </w:t>
      </w:r>
      <w:r>
        <w:rPr>
          <w:rStyle w:val="Enfasigrassetto"/>
        </w:rPr>
        <w:t>Lista Attività</w:t>
      </w:r>
      <w:r>
        <w:t xml:space="preserve"> l'attività relativa all’</w:t>
      </w:r>
      <w:r>
        <w:rPr>
          <w:rStyle w:val="Enfasigrassetto"/>
        </w:rPr>
        <w:t>Ordinativo</w:t>
      </w:r>
      <w:r>
        <w:t>. Cliccare sull’Oggetto dell’attività.</w:t>
      </w:r>
    </w:p>
    <w:p w14:paraId="57176327" w14:textId="75DE4DF0" w:rsidR="00186054" w:rsidRDefault="00186054" w:rsidP="007B7278">
      <w:r>
        <w:rPr>
          <w:noProof/>
        </w:rPr>
        <mc:AlternateContent>
          <mc:Choice Requires="wps">
            <w:drawing>
              <wp:anchor distT="0" distB="0" distL="114300" distR="114300" simplePos="0" relativeHeight="251666432" behindDoc="0" locked="0" layoutInCell="1" allowOverlap="1" wp14:anchorId="6C60E287" wp14:editId="6554335E">
                <wp:simplePos x="0" y="0"/>
                <wp:positionH relativeFrom="column">
                  <wp:posOffset>1105535</wp:posOffset>
                </wp:positionH>
                <wp:positionV relativeFrom="paragraph">
                  <wp:posOffset>1682750</wp:posOffset>
                </wp:positionV>
                <wp:extent cx="3905250" cy="635"/>
                <wp:effectExtent l="0" t="0" r="0" b="0"/>
                <wp:wrapTopAndBottom/>
                <wp:docPr id="434600861" name="Casella di testo 1"/>
                <wp:cNvGraphicFramePr/>
                <a:graphic xmlns:a="http://schemas.openxmlformats.org/drawingml/2006/main">
                  <a:graphicData uri="http://schemas.microsoft.com/office/word/2010/wordprocessingShape">
                    <wps:wsp>
                      <wps:cNvSpPr txBox="1"/>
                      <wps:spPr>
                        <a:xfrm>
                          <a:off x="0" y="0"/>
                          <a:ext cx="3905250" cy="635"/>
                        </a:xfrm>
                        <a:prstGeom prst="rect">
                          <a:avLst/>
                        </a:prstGeom>
                        <a:solidFill>
                          <a:prstClr val="white"/>
                        </a:solidFill>
                        <a:ln>
                          <a:noFill/>
                        </a:ln>
                      </wps:spPr>
                      <wps:txbx>
                        <w:txbxContent>
                          <w:p w14:paraId="767D683E" w14:textId="16262730" w:rsidR="00186054" w:rsidRPr="002C47AD" w:rsidRDefault="00186054" w:rsidP="00186054">
                            <w:pPr>
                              <w:pStyle w:val="Didascalia"/>
                              <w:jc w:val="center"/>
                              <w:rPr>
                                <w:noProof/>
                              </w:rPr>
                            </w:pPr>
                            <w:bookmarkStart w:id="28" w:name="_Toc155280734"/>
                            <w:r>
                              <w:t xml:space="preserve">Figura </w:t>
                            </w:r>
                            <w:fldSimple w:instr=" SEQ Figura \* ARABIC ">
                              <w:r w:rsidR="000A51FD">
                                <w:rPr>
                                  <w:noProof/>
                                </w:rPr>
                                <w:t>11</w:t>
                              </w:r>
                            </w:fldSimple>
                            <w:r>
                              <w:t xml:space="preserve"> - Comunicazione Ordinativo</w:t>
                            </w:r>
                            <w:bookmarkEnd w:id="2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C60E287" id="_x0000_s1028" type="#_x0000_t202" style="position:absolute;left:0;text-align:left;margin-left:87.05pt;margin-top:132.5pt;width:307.5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" stroked="f">
                <v:textbox style="mso-fit-shape-to-text:t" inset="0,0,0,0">
                  <w:txbxContent>
                    <w:p w14:paraId="767D683E" w14:textId="16262730" w:rsidR="00186054" w:rsidRPr="002C47AD" w:rsidRDefault="00186054" w:rsidP="00186054">
                      <w:pPr>
                        <w:pStyle w:val="Didascalia"/>
                        <w:jc w:val="center"/>
                        <w:rPr>
                          <w:noProof/>
                        </w:rPr>
                      </w:pPr>
                      <w:bookmarkStart w:id="29" w:name="_Toc155280734"/>
                      <w:r>
                        <w:t xml:space="preserve">Figura </w:t>
                      </w:r>
                      <w:fldSimple w:instr=" SEQ Figura \* ARABIC ">
                        <w:r w:rsidR="000A51FD">
                          <w:rPr>
                            <w:noProof/>
                          </w:rPr>
                          <w:t>11</w:t>
                        </w:r>
                      </w:fldSimple>
                      <w:r>
                        <w:t xml:space="preserve"> - Comunicazione Ordinativo</w:t>
                      </w:r>
                      <w:bookmarkEnd w:id="29"/>
                    </w:p>
                  </w:txbxContent>
                </v:textbox>
                <w10:wrap type="topAndBottom"/>
              </v:shape>
            </w:pict>
          </mc:Fallback>
        </mc:AlternateContent>
      </w:r>
      <w:r>
        <w:rPr>
          <w:noProof/>
        </w:rPr>
        <w:drawing>
          <wp:anchor distT="0" distB="0" distL="114300" distR="114300" simplePos="0" relativeHeight="251664384" behindDoc="0" locked="0" layoutInCell="1" allowOverlap="1" wp14:anchorId="04C9EA3E" wp14:editId="7E834AFF">
            <wp:simplePos x="0" y="0"/>
            <wp:positionH relativeFrom="margin">
              <wp:align>center</wp:align>
            </wp:positionH>
            <wp:positionV relativeFrom="paragraph">
              <wp:posOffset>341</wp:posOffset>
            </wp:positionV>
            <wp:extent cx="3905451" cy="1606633"/>
            <wp:effectExtent l="19050" t="19050" r="19050" b="12700"/>
            <wp:wrapTopAndBottom/>
            <wp:docPr id="46541178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411782" name="Immagine 1"/>
                    <pic:cNvPicPr/>
                  </pic:nvPicPr>
                  <pic:blipFill>
                    <a:blip r:embed="rId25"/>
                    <a:stretch>
                      <a:fillRect/>
                    </a:stretch>
                  </pic:blipFill>
                  <pic:spPr>
                    <a:xfrm>
                      <a:off x="0" y="0"/>
                      <a:ext cx="3905451" cy="1606633"/>
                    </a:xfrm>
                    <a:prstGeom prst="rect">
                      <a:avLst/>
                    </a:prstGeom>
                    <a:ln w="3175">
                      <a:solidFill>
                        <a:srgbClr val="00B0F0"/>
                      </a:solidFill>
                    </a:ln>
                  </pic:spPr>
                </pic:pic>
              </a:graphicData>
            </a:graphic>
          </wp:anchor>
        </w:drawing>
      </w:r>
    </w:p>
    <w:p w14:paraId="209FDCB2" w14:textId="2BBAFDD2" w:rsidR="007B7278" w:rsidRDefault="007B7278" w:rsidP="007B7278">
      <w:r>
        <w:t>b) Nel secondo caso, cliccare sul gruppo funzionale Negozio Elettronico e successivamente sulla voce Ordinativi di fornitura.</w:t>
      </w:r>
    </w:p>
    <w:p w14:paraId="3CF98DF3" w14:textId="77777777" w:rsidR="007B7278" w:rsidRDefault="007B7278" w:rsidP="007B7278">
      <w:pPr>
        <w:rPr>
          <w:rFonts w:asciiTheme="majorHAnsi" w:hAnsiTheme="majorHAnsi"/>
          <w:lang w:eastAsia="it-IT"/>
        </w:rPr>
      </w:pPr>
      <w:r>
        <w:t>Nella parte alta della pagina è predisposta un’area per filtrare il contenuto della tabella in base ad uno o più criteri di ricerca ed</w:t>
      </w:r>
      <w:r>
        <w:rPr>
          <w:lang w:eastAsia="it-IT"/>
        </w:rPr>
        <w:t xml:space="preserve"> una toolbar per la gestione dell’elenco degli ordinativi visualizzati con i seguenti comandi: </w:t>
      </w:r>
    </w:p>
    <w:p w14:paraId="4CC7837C" w14:textId="77777777" w:rsidR="007B7278" w:rsidRDefault="007B7278" w:rsidP="007B7278">
      <w:pPr>
        <w:pStyle w:val="ElencoPuntatolivello1"/>
        <w:rPr>
          <w:lang w:eastAsia="en-US"/>
        </w:rPr>
      </w:pPr>
      <w:r>
        <w:rPr>
          <w:b/>
          <w:bCs/>
          <w:u w:val="single"/>
        </w:rPr>
        <w:t xml:space="preserve">Esporta in </w:t>
      </w:r>
      <w:proofErr w:type="spellStart"/>
      <w:r>
        <w:rPr>
          <w:b/>
          <w:bCs/>
          <w:u w:val="single"/>
        </w:rPr>
        <w:t>xls</w:t>
      </w:r>
      <w:proofErr w:type="spellEnd"/>
      <w:r>
        <w:t xml:space="preserve">: permette di esportare la lista degli ordinativi in formato </w:t>
      </w:r>
      <w:proofErr w:type="spellStart"/>
      <w:r>
        <w:t>xls</w:t>
      </w:r>
      <w:proofErr w:type="spellEnd"/>
      <w:r>
        <w:t>;</w:t>
      </w:r>
    </w:p>
    <w:p w14:paraId="1D0C0E94" w14:textId="77777777" w:rsidR="007B7278" w:rsidRDefault="007B7278" w:rsidP="007B7278">
      <w:pPr>
        <w:pStyle w:val="ElencoPuntatolivello1"/>
      </w:pPr>
      <w:r>
        <w:rPr>
          <w:b/>
          <w:bCs/>
          <w:u w:val="single"/>
        </w:rPr>
        <w:t>Stampa Lista</w:t>
      </w:r>
      <w:r>
        <w:t>: permette di stampare la lista degli ordinativi.</w:t>
      </w:r>
    </w:p>
    <w:p w14:paraId="48B008A1" w14:textId="77777777" w:rsidR="007B7278" w:rsidRDefault="007B7278" w:rsidP="007B7278">
      <w:r>
        <w:t xml:space="preserve">A seguire, viene mostrata una tabella riassuntiva con tutti gli Ordinativi di Fornitura ricevuti, compresi gli Ordinativi per cui è prevista una riduzione o un'integrazione, con una serie di informazioni quali lo </w:t>
      </w:r>
      <w:r>
        <w:rPr>
          <w:rStyle w:val="Enfasigrassetto"/>
        </w:rPr>
        <w:t>Stato</w:t>
      </w:r>
      <w:r>
        <w:t xml:space="preserve"> del documento, l'indicazione se l’ordinativo è </w:t>
      </w:r>
      <w:r>
        <w:rPr>
          <w:rStyle w:val="Enfasigrassetto"/>
        </w:rPr>
        <w:t>Integrativo</w:t>
      </w:r>
      <w:r>
        <w:t xml:space="preserve">, il </w:t>
      </w:r>
      <w:r>
        <w:rPr>
          <w:rStyle w:val="Enfasigrassetto"/>
        </w:rPr>
        <w:t>Titolo Ordinativo</w:t>
      </w:r>
      <w:r>
        <w:t xml:space="preserve">, il </w:t>
      </w:r>
      <w:r>
        <w:rPr>
          <w:rStyle w:val="Enfasigrassetto"/>
        </w:rPr>
        <w:t>Registro Di Sistema</w:t>
      </w:r>
      <w:r>
        <w:t xml:space="preserve">, il </w:t>
      </w:r>
      <w:r>
        <w:rPr>
          <w:rStyle w:val="Enfasigrassetto"/>
        </w:rPr>
        <w:t>Numero Convenzione Completa</w:t>
      </w:r>
      <w:r>
        <w:t xml:space="preserve">, la </w:t>
      </w:r>
      <w:r>
        <w:rPr>
          <w:rStyle w:val="Enfasigrassetto"/>
        </w:rPr>
        <w:t>Data Inizio Ordinativo</w:t>
      </w:r>
      <w:r>
        <w:t xml:space="preserve">, la </w:t>
      </w:r>
      <w:r>
        <w:rPr>
          <w:rStyle w:val="Enfasigrassetto"/>
        </w:rPr>
        <w:t xml:space="preserve">Data Scadenza </w:t>
      </w:r>
      <w:r>
        <w:rPr>
          <w:rStyle w:val="Enfasigrassetto"/>
        </w:rPr>
        <w:lastRenderedPageBreak/>
        <w:t>Ordinativo</w:t>
      </w:r>
      <w:r>
        <w:t xml:space="preserve">, la </w:t>
      </w:r>
      <w:r>
        <w:rPr>
          <w:rStyle w:val="Enfasigrassetto"/>
        </w:rPr>
        <w:t>Convenzione Completa</w:t>
      </w:r>
      <w:r>
        <w:t xml:space="preserve"> di riferimento, il </w:t>
      </w:r>
      <w:r>
        <w:rPr>
          <w:rStyle w:val="Enfasigrassetto"/>
        </w:rPr>
        <w:t>Totale Ordinativo</w:t>
      </w:r>
      <w:r>
        <w:t xml:space="preserve"> e l'</w:t>
      </w:r>
      <w:r>
        <w:rPr>
          <w:rStyle w:val="Enfasigrassetto"/>
        </w:rPr>
        <w:t>Ente</w:t>
      </w:r>
      <w:r>
        <w:t xml:space="preserve"> che lo ha emesso. Inoltre, in fondo alla tabella viene riportato automaticamente il </w:t>
      </w:r>
      <w:r>
        <w:rPr>
          <w:rStyle w:val="Enfasigrassetto"/>
        </w:rPr>
        <w:t>Totale</w:t>
      </w:r>
      <w:r>
        <w:t> degli importi di tutti gli ordinativi, inclusi quelli rifiutati o annullati.</w:t>
      </w:r>
    </w:p>
    <w:p w14:paraId="5F6190FA" w14:textId="77777777" w:rsidR="000A51FD" w:rsidRDefault="000A51FD" w:rsidP="000A51FD">
      <w:pPr>
        <w:keepNext/>
      </w:pPr>
      <w:r w:rsidRPr="000A51FD">
        <w:rPr>
          <w:noProof/>
          <w:color w:val="000000"/>
          <w:sz w:val="23"/>
          <w:szCs w:val="23"/>
        </w:rPr>
        <w:drawing>
          <wp:inline distT="0" distB="0" distL="0" distR="0" wp14:anchorId="06DBE541" wp14:editId="0F77425F">
            <wp:extent cx="6116320" cy="2972435"/>
            <wp:effectExtent l="19050" t="19050" r="17780" b="18415"/>
            <wp:docPr id="565549992" name="Immagine 1"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549992" name="Immagine 1" descr="Immagine che contiene testo, schermata, software, numero&#10;&#10;Descrizione generata automaticamente"/>
                    <pic:cNvPicPr/>
                  </pic:nvPicPr>
                  <pic:blipFill>
                    <a:blip r:embed="rId26"/>
                    <a:stretch>
                      <a:fillRect/>
                    </a:stretch>
                  </pic:blipFill>
                  <pic:spPr>
                    <a:xfrm>
                      <a:off x="0" y="0"/>
                      <a:ext cx="6116320" cy="2972435"/>
                    </a:xfrm>
                    <a:prstGeom prst="rect">
                      <a:avLst/>
                    </a:prstGeom>
                    <a:ln w="3175">
                      <a:solidFill>
                        <a:srgbClr val="00B0F0"/>
                      </a:solidFill>
                    </a:ln>
                  </pic:spPr>
                </pic:pic>
              </a:graphicData>
            </a:graphic>
          </wp:inline>
        </w:drawing>
      </w:r>
    </w:p>
    <w:p w14:paraId="6F9CE389" w14:textId="09084E32" w:rsidR="000A51FD" w:rsidRDefault="000A51FD" w:rsidP="000A51FD">
      <w:pPr>
        <w:pStyle w:val="Didascalia"/>
        <w:jc w:val="center"/>
        <w:rPr>
          <w:color w:val="000000"/>
          <w:sz w:val="23"/>
          <w:szCs w:val="23"/>
        </w:rPr>
      </w:pPr>
      <w:bookmarkStart w:id="30" w:name="_Toc155280735"/>
      <w:r>
        <w:t xml:space="preserve">Figura </w:t>
      </w:r>
      <w:fldSimple w:instr=" SEQ Figura \* ARABIC ">
        <w:r>
          <w:rPr>
            <w:noProof/>
          </w:rPr>
          <w:t>12</w:t>
        </w:r>
      </w:fldSimple>
      <w:r>
        <w:t xml:space="preserve"> - Elenco ordinativi di fornitura</w:t>
      </w:r>
      <w:bookmarkEnd w:id="30"/>
    </w:p>
    <w:p w14:paraId="2447E8B3" w14:textId="77777777" w:rsidR="007B7278" w:rsidRDefault="007B7278" w:rsidP="007B7278">
      <w:r>
        <w:t xml:space="preserve">È inoltre possibile ordinare i dati per ognuno dei campi sopra elencati eccetto per la colonna </w:t>
      </w:r>
      <w:r>
        <w:rPr>
          <w:b/>
          <w:bCs/>
        </w:rPr>
        <w:t>Integrativo</w:t>
      </w:r>
      <w:r>
        <w:t>.</w:t>
      </w:r>
    </w:p>
    <w:p w14:paraId="75B6D731" w14:textId="77777777" w:rsidR="007B7278" w:rsidRDefault="007B7278" w:rsidP="007B7278">
      <w:pPr>
        <w:rPr>
          <w:rFonts w:ascii="Verdana" w:hAnsi="Verdana"/>
        </w:rPr>
      </w:pPr>
      <w:r>
        <w:t xml:space="preserve">Nello specifico, un Ordinativo di Fornitura può presentare il seguente </w:t>
      </w:r>
      <w:r>
        <w:rPr>
          <w:rStyle w:val="Enfasigrassetto"/>
        </w:rPr>
        <w:t>Stato</w:t>
      </w:r>
      <w:r>
        <w:t>:</w:t>
      </w:r>
    </w:p>
    <w:p w14:paraId="026A6D8A" w14:textId="77777777" w:rsidR="007B7278" w:rsidRDefault="007B7278" w:rsidP="007B7278">
      <w:pPr>
        <w:pStyle w:val="ElencoPuntatolivello1"/>
        <w:rPr>
          <w:rFonts w:ascii="Verdana" w:hAnsi="Verdana"/>
        </w:rPr>
      </w:pPr>
      <w:r>
        <w:rPr>
          <w:rStyle w:val="Enfasigrassetto"/>
          <w:rFonts w:cs="Lucida Sans Unicode"/>
          <w:szCs w:val="22"/>
          <w:u w:val="single"/>
        </w:rPr>
        <w:t>Inviato</w:t>
      </w:r>
      <w:r>
        <w:t>: se è stato inviato all'Operatore Economico per l'accettazione/rifiuto;</w:t>
      </w:r>
    </w:p>
    <w:p w14:paraId="47F8E8A0" w14:textId="77777777" w:rsidR="007B7278" w:rsidRDefault="007B7278" w:rsidP="007B7278">
      <w:pPr>
        <w:pStyle w:val="ElencoPuntatolivello1"/>
        <w:rPr>
          <w:rFonts w:ascii="Verdana" w:hAnsi="Verdana"/>
        </w:rPr>
      </w:pPr>
      <w:r>
        <w:rPr>
          <w:rStyle w:val="Enfasigrassetto"/>
          <w:rFonts w:cs="Lucida Sans Unicode"/>
          <w:szCs w:val="22"/>
          <w:u w:val="single"/>
        </w:rPr>
        <w:t>Accettato</w:t>
      </w:r>
      <w:r>
        <w:t>: se è stato inviato all'Operatore Economico ed accettato da quest'ultimo;</w:t>
      </w:r>
    </w:p>
    <w:p w14:paraId="33012363" w14:textId="77777777" w:rsidR="007B7278" w:rsidRDefault="007B7278" w:rsidP="007B7278">
      <w:pPr>
        <w:pStyle w:val="ElencoPuntatolivello1"/>
        <w:rPr>
          <w:rFonts w:ascii="Verdana" w:hAnsi="Verdana"/>
        </w:rPr>
      </w:pPr>
      <w:r>
        <w:rPr>
          <w:rStyle w:val="Enfasigrassetto"/>
          <w:rFonts w:cs="Lucida Sans Unicode"/>
          <w:szCs w:val="22"/>
          <w:u w:val="single"/>
        </w:rPr>
        <w:t>Rifiutato</w:t>
      </w:r>
      <w:r>
        <w:t>: se è stato inviato all'Operatore Economico e rifiutato da quest'ultimo;</w:t>
      </w:r>
    </w:p>
    <w:p w14:paraId="4DB74E9A" w14:textId="77777777" w:rsidR="007B7278" w:rsidRDefault="007B7278" w:rsidP="007B7278">
      <w:pPr>
        <w:pStyle w:val="ElencoPuntatolivello1"/>
        <w:rPr>
          <w:rFonts w:ascii="Verdana" w:hAnsi="Verdana"/>
        </w:rPr>
      </w:pPr>
      <w:r>
        <w:rPr>
          <w:rStyle w:val="Enfasigrassetto"/>
          <w:rFonts w:cs="Lucida Sans Unicode"/>
          <w:szCs w:val="22"/>
          <w:u w:val="single"/>
        </w:rPr>
        <w:t>Annullato</w:t>
      </w:r>
      <w:r>
        <w:t>: se è stato inviato all'Operatore Economico e successivamente annullato dall'Ente.</w:t>
      </w:r>
    </w:p>
    <w:p w14:paraId="0C4F4849" w14:textId="37667CE3" w:rsidR="007B7278" w:rsidRDefault="007B7278" w:rsidP="007B7278">
      <w:pPr>
        <w:rPr>
          <w:rFonts w:asciiTheme="majorHAnsi" w:hAnsiTheme="majorHAnsi"/>
        </w:rPr>
      </w:pPr>
      <w:r>
        <w:t xml:space="preserve">Per accettare/rifiutare un Ordinativo di Fornitura, cliccare sull'icona </w:t>
      </w:r>
      <w:r>
        <w:rPr>
          <w:noProof/>
        </w:rPr>
        <w:drawing>
          <wp:inline distT="0" distB="0" distL="0" distR="0" wp14:anchorId="55691FE6" wp14:editId="0C0BAFDE">
            <wp:extent cx="155575" cy="155575"/>
            <wp:effectExtent l="0" t="0" r="0" b="0"/>
            <wp:docPr id="59046926" name="Immagine 10"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7" descr="td_content_righ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5575" cy="155575"/>
                    </a:xfrm>
                    <a:prstGeom prst="rect">
                      <a:avLst/>
                    </a:prstGeom>
                    <a:noFill/>
                    <a:ln>
                      <a:noFill/>
                    </a:ln>
                  </pic:spPr>
                </pic:pic>
              </a:graphicData>
            </a:graphic>
          </wp:inline>
        </w:drawing>
      </w:r>
      <w:r>
        <w:t xml:space="preserve"> dell'Ordinativo il cui </w:t>
      </w:r>
      <w:r>
        <w:rPr>
          <w:rStyle w:val="Enfasigrassetto"/>
        </w:rPr>
        <w:t>Stato</w:t>
      </w:r>
      <w:r>
        <w:t xml:space="preserve"> risulta essere </w:t>
      </w:r>
      <w:r>
        <w:rPr>
          <w:rStyle w:val="Enfasigrassetto"/>
        </w:rPr>
        <w:t>Inviato</w:t>
      </w:r>
      <w:r>
        <w:t>.</w:t>
      </w:r>
    </w:p>
    <w:p w14:paraId="5894BFEE" w14:textId="77777777" w:rsidR="007B7278" w:rsidRDefault="007B7278" w:rsidP="007B7278">
      <w:pPr>
        <w:rPr>
          <w:color w:val="000000"/>
          <w:lang w:eastAsia="it-IT"/>
        </w:rPr>
      </w:pPr>
      <w:r>
        <w:tab/>
      </w:r>
      <w:r>
        <w:rPr>
          <w:lang w:eastAsia="it-IT"/>
        </w:rPr>
        <w:t xml:space="preserve">In cima al documento che verrà mostrato, è predisposta una toolbar per la gestione dello stesso con i seguenti comandi (abilitati coerentemente con lo stato del documento): </w:t>
      </w:r>
    </w:p>
    <w:p w14:paraId="5D93FC21" w14:textId="77777777" w:rsidR="007B7278" w:rsidRDefault="007B7278" w:rsidP="007B7278">
      <w:pPr>
        <w:pStyle w:val="ElencoPuntatolivello1"/>
        <w:rPr>
          <w:lang w:eastAsia="en-US"/>
        </w:rPr>
      </w:pPr>
      <w:r>
        <w:rPr>
          <w:b/>
          <w:bCs/>
          <w:u w:val="single"/>
        </w:rPr>
        <w:t>Accetta</w:t>
      </w:r>
      <w:r>
        <w:t xml:space="preserve">: per accettare l’ordinativo di Fornitura inviato dall’Ente acquirente; </w:t>
      </w:r>
    </w:p>
    <w:p w14:paraId="113C62B2" w14:textId="77777777" w:rsidR="007B7278" w:rsidRDefault="007B7278" w:rsidP="007B7278">
      <w:pPr>
        <w:pStyle w:val="ElencoPuntatolivello1"/>
      </w:pPr>
      <w:r>
        <w:rPr>
          <w:b/>
          <w:bCs/>
          <w:u w:val="single"/>
        </w:rPr>
        <w:t>Rifiuta</w:t>
      </w:r>
      <w:r>
        <w:t>: per respingere, in caso di anomalia, l’Ordinativo di Fornitura;</w:t>
      </w:r>
    </w:p>
    <w:p w14:paraId="54A2FEEF" w14:textId="77777777" w:rsidR="007B7278" w:rsidRDefault="007B7278" w:rsidP="007B7278">
      <w:pPr>
        <w:pStyle w:val="ElencoPuntatolivello1"/>
      </w:pPr>
      <w:r>
        <w:rPr>
          <w:b/>
          <w:bCs/>
          <w:u w:val="single"/>
        </w:rPr>
        <w:t>Prendi In Carico</w:t>
      </w:r>
      <w:r>
        <w:t xml:space="preserve">: per prendere in carico il documento qualora sia stato rilasciato; </w:t>
      </w:r>
    </w:p>
    <w:p w14:paraId="0C1B007A" w14:textId="77777777" w:rsidR="007B7278" w:rsidRDefault="007B7278" w:rsidP="007B7278">
      <w:pPr>
        <w:pStyle w:val="ElencoPuntatolivello1"/>
      </w:pPr>
      <w:r>
        <w:rPr>
          <w:b/>
          <w:bCs/>
          <w:u w:val="single"/>
        </w:rPr>
        <w:t>Rilascia</w:t>
      </w:r>
      <w:r>
        <w:t xml:space="preserve">: per rilasciare il documento e renderlo disponibile per la lavorazione ad altri utenti abilitati alla lavorazione; </w:t>
      </w:r>
    </w:p>
    <w:p w14:paraId="02EE0025" w14:textId="77777777" w:rsidR="007B7278" w:rsidRDefault="007B7278" w:rsidP="007B7278">
      <w:pPr>
        <w:pStyle w:val="ElencoPuntatolivello1"/>
        <w:rPr>
          <w:color w:val="000000" w:themeColor="text1"/>
        </w:rPr>
      </w:pPr>
      <w:r>
        <w:rPr>
          <w:b/>
          <w:bCs/>
          <w:u w:val="single"/>
        </w:rPr>
        <w:lastRenderedPageBreak/>
        <w:t>Assegna a</w:t>
      </w:r>
      <w:r>
        <w:rPr>
          <w:color w:val="000000" w:themeColor="text1"/>
        </w:rPr>
        <w:t xml:space="preserve">: per assegnare la lavorazione del documento ad un altro utente abilitato alla lavorazione; </w:t>
      </w:r>
    </w:p>
    <w:p w14:paraId="7F884B47" w14:textId="77777777" w:rsidR="007B7278" w:rsidRDefault="007B7278" w:rsidP="007B7278">
      <w:pPr>
        <w:pStyle w:val="ElencoPuntatolivello1"/>
        <w:rPr>
          <w:color w:val="000000" w:themeColor="text1"/>
        </w:rPr>
      </w:pPr>
      <w:r>
        <w:rPr>
          <w:b/>
          <w:bCs/>
          <w:u w:val="single"/>
        </w:rPr>
        <w:t>Stampa</w:t>
      </w:r>
      <w:r>
        <w:rPr>
          <w:color w:val="000000" w:themeColor="text1"/>
        </w:rPr>
        <w:t xml:space="preserve">: per stampare l’intero Ordinativo di Fornitura; </w:t>
      </w:r>
    </w:p>
    <w:p w14:paraId="2ABCD9B5" w14:textId="77777777" w:rsidR="007B7278" w:rsidRDefault="007B7278" w:rsidP="007B7278">
      <w:pPr>
        <w:pStyle w:val="ElencoPuntatolivello1"/>
        <w:rPr>
          <w:color w:val="000000" w:themeColor="text1"/>
        </w:rPr>
      </w:pPr>
      <w:r>
        <w:rPr>
          <w:b/>
          <w:bCs/>
          <w:u w:val="single"/>
        </w:rPr>
        <w:t>Esporta in Excel</w:t>
      </w:r>
      <w:r>
        <w:rPr>
          <w:color w:val="000000" w:themeColor="text1"/>
        </w:rPr>
        <w:t xml:space="preserve">: per esportare in formato Excel l’ordinativo di fornitura; </w:t>
      </w:r>
    </w:p>
    <w:p w14:paraId="29F8C95A" w14:textId="77777777" w:rsidR="007B7278" w:rsidRDefault="007B7278" w:rsidP="007B7278">
      <w:pPr>
        <w:pStyle w:val="ElencoPuntatolivello1"/>
        <w:rPr>
          <w:color w:val="000000" w:themeColor="text1"/>
        </w:rPr>
      </w:pPr>
      <w:r>
        <w:rPr>
          <w:b/>
          <w:bCs/>
          <w:u w:val="single"/>
        </w:rPr>
        <w:t>Chiudi</w:t>
      </w:r>
      <w:r>
        <w:rPr>
          <w:color w:val="000000" w:themeColor="text1"/>
        </w:rPr>
        <w:t xml:space="preserve">: per tornare alla schermata precedente. </w:t>
      </w:r>
    </w:p>
    <w:p w14:paraId="3FBB3B13" w14:textId="77777777" w:rsidR="000A51FD" w:rsidRDefault="000A51FD" w:rsidP="000A51FD">
      <w:pPr>
        <w:keepNext/>
      </w:pPr>
      <w:r w:rsidRPr="000A51FD">
        <w:rPr>
          <w:noProof/>
        </w:rPr>
        <w:drawing>
          <wp:inline distT="0" distB="0" distL="0" distR="0" wp14:anchorId="23556606" wp14:editId="5019482A">
            <wp:extent cx="6116320" cy="1107440"/>
            <wp:effectExtent l="19050" t="19050" r="17780" b="16510"/>
            <wp:docPr id="2098057674" name="Immagine 1" descr="Immagine che contiene testo, Carattere, linea,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057674" name="Immagine 1" descr="Immagine che contiene testo, Carattere, linea, schermata&#10;&#10;Descrizione generata automaticamente"/>
                    <pic:cNvPicPr/>
                  </pic:nvPicPr>
                  <pic:blipFill>
                    <a:blip r:embed="rId28"/>
                    <a:stretch>
                      <a:fillRect/>
                    </a:stretch>
                  </pic:blipFill>
                  <pic:spPr>
                    <a:xfrm>
                      <a:off x="0" y="0"/>
                      <a:ext cx="6116320" cy="1107440"/>
                    </a:xfrm>
                    <a:prstGeom prst="rect">
                      <a:avLst/>
                    </a:prstGeom>
                    <a:ln w="3175">
                      <a:solidFill>
                        <a:srgbClr val="00B0F0"/>
                      </a:solidFill>
                    </a:ln>
                  </pic:spPr>
                </pic:pic>
              </a:graphicData>
            </a:graphic>
          </wp:inline>
        </w:drawing>
      </w:r>
    </w:p>
    <w:p w14:paraId="63FC6706" w14:textId="0F317687" w:rsidR="007B7278" w:rsidRPr="007B7278" w:rsidRDefault="000A51FD" w:rsidP="000A51FD">
      <w:pPr>
        <w:pStyle w:val="Didascalia"/>
        <w:jc w:val="center"/>
      </w:pPr>
      <w:bookmarkStart w:id="31" w:name="_Toc155280736"/>
      <w:r>
        <w:t xml:space="preserve">Figura </w:t>
      </w:r>
      <w:fldSimple w:instr=" SEQ Figura \* ARABIC ">
        <w:r>
          <w:rPr>
            <w:noProof/>
          </w:rPr>
          <w:t>13</w:t>
        </w:r>
      </w:fldSimple>
      <w:r>
        <w:t xml:space="preserve"> - Toolbar ordinativo di fornitura</w:t>
      </w:r>
      <w:bookmarkEnd w:id="31"/>
    </w:p>
    <w:p w14:paraId="0B39F630" w14:textId="77777777" w:rsidR="007B7278" w:rsidRDefault="007B7278" w:rsidP="007B7278">
      <w:pPr>
        <w:rPr>
          <w:rFonts w:asciiTheme="majorHAnsi" w:hAnsiTheme="majorHAnsi"/>
        </w:rPr>
      </w:pPr>
      <w:r>
        <w:t xml:space="preserve">Qualora non vi abbia provveduto automaticamente la piattaforma, cliccare sul comando </w:t>
      </w:r>
      <w:r>
        <w:rPr>
          <w:b/>
          <w:bCs/>
          <w:i/>
          <w:iCs/>
        </w:rPr>
        <w:t>Prendi In Carico</w:t>
      </w:r>
      <w:r>
        <w:t xml:space="preserve"> posizionato nella toolbar in alto nella schermata, per bloccarne la lavorazione da parte di altri utenti abilitati. A seguito della presa in carico, il nominativo del compilatore del documento verrà compilato in automatico dal sistema. </w:t>
      </w:r>
    </w:p>
    <w:p w14:paraId="49A63C9E" w14:textId="77777777" w:rsidR="007B7278" w:rsidRDefault="007B7278" w:rsidP="007B7278">
      <w:r>
        <w:t xml:space="preserve">Il pulsante </w:t>
      </w:r>
      <w:r>
        <w:rPr>
          <w:b/>
          <w:bCs/>
          <w:i/>
          <w:iCs/>
        </w:rPr>
        <w:t>Rilascia</w:t>
      </w:r>
      <w:r>
        <w:t xml:space="preserve"> consente all’utente che ha in carico il documento di lasciare la lavorazione dello stesso ad altri colleghi profilati in piattaforma, che potranno a loro volta cliccare su Prendi in Carico.</w:t>
      </w:r>
    </w:p>
    <w:p w14:paraId="0970678C" w14:textId="77777777" w:rsidR="007B7278" w:rsidRDefault="007B7278" w:rsidP="007B7278">
      <w:pPr>
        <w:tabs>
          <w:tab w:val="left" w:pos="1620"/>
        </w:tabs>
      </w:pPr>
      <w:r>
        <w:rPr>
          <w:b/>
          <w:bCs/>
          <w:i/>
          <w:iCs/>
        </w:rPr>
        <w:t>Assegna a</w:t>
      </w:r>
      <w:r>
        <w:t xml:space="preserve"> consente invece di individuare esattamente l’utente dell’azienda a cui assegnare la presa in carico del documento. </w:t>
      </w:r>
    </w:p>
    <w:p w14:paraId="384119C9" w14:textId="77777777" w:rsidR="007B7278" w:rsidRDefault="007B7278" w:rsidP="007B7278">
      <w:r>
        <w:t>In fondo alla schermata verrà mostrata la tabella con l'evidenza degli articoli oggetto dell'Ordinativo di Fornitura e, al di sotto della tabella, eventuali note inserite dall'Ente.</w:t>
      </w:r>
    </w:p>
    <w:p w14:paraId="6237460A" w14:textId="77777777" w:rsidR="007B7278" w:rsidRDefault="007B7278" w:rsidP="007B7278">
      <w:pPr>
        <w:rPr>
          <w:rFonts w:ascii="Verdana" w:hAnsi="Verdana"/>
        </w:rPr>
      </w:pPr>
      <w:r>
        <w:t xml:space="preserve">Per inserire eventuali note da inoltrare all'Ente contestualmente all'approvazione/rifiuto dell'Ordinativo, posizionarsi nel campo </w:t>
      </w:r>
      <w:r>
        <w:rPr>
          <w:rStyle w:val="Enfasigrassetto"/>
        </w:rPr>
        <w:t>Note Accetta/Rifiuto</w:t>
      </w:r>
      <w:r>
        <w:t xml:space="preserve"> e digitare il testo.</w:t>
      </w:r>
    </w:p>
    <w:p w14:paraId="7D86CF56" w14:textId="77777777" w:rsidR="007B7278" w:rsidRDefault="007B7278" w:rsidP="007B7278">
      <w:pPr>
        <w:rPr>
          <w:rFonts w:asciiTheme="majorHAnsi" w:hAnsiTheme="majorHAnsi"/>
        </w:rPr>
      </w:pPr>
      <w:r>
        <w:t>L’inserimento delle note è richiesto obbligatoriamente in caso di rifiuto dell'Ordinativo.</w:t>
      </w:r>
    </w:p>
    <w:p w14:paraId="37CD110D" w14:textId="1243BCE8" w:rsidR="007B7278" w:rsidRDefault="007B7278" w:rsidP="007B7278">
      <w:r>
        <w:t xml:space="preserve">Nella tabella </w:t>
      </w:r>
      <w:r>
        <w:rPr>
          <w:b/>
          <w:bCs/>
        </w:rPr>
        <w:t>Cronologia</w:t>
      </w:r>
      <w:r>
        <w:t xml:space="preserve"> invece è possibile visualizzare lo storico delle operazioni effettuate dagli utenti dell’</w:t>
      </w:r>
      <w:r w:rsidR="000A51FD">
        <w:t>Amministrazione</w:t>
      </w:r>
      <w:r>
        <w:t xml:space="preserve"> e dell’operatore economico, relativamente all’ordinativo di fornitura. Nel dettaglio verrà mostrata la </w:t>
      </w:r>
      <w:r>
        <w:rPr>
          <w:b/>
          <w:bCs/>
        </w:rPr>
        <w:t>Data</w:t>
      </w:r>
      <w:r>
        <w:t xml:space="preserve"> nella quale l’operazione è stata approvata, l’</w:t>
      </w:r>
      <w:r>
        <w:rPr>
          <w:b/>
          <w:bCs/>
        </w:rPr>
        <w:t xml:space="preserve">Utente </w:t>
      </w:r>
      <w:r>
        <w:t xml:space="preserve">che l’ha effettuata con il relativo </w:t>
      </w:r>
      <w:r>
        <w:rPr>
          <w:b/>
          <w:bCs/>
        </w:rPr>
        <w:t>Ruolo</w:t>
      </w:r>
      <w:r>
        <w:t xml:space="preserve"> e lo </w:t>
      </w:r>
      <w:r>
        <w:rPr>
          <w:b/>
          <w:bCs/>
        </w:rPr>
        <w:t>Stato</w:t>
      </w:r>
      <w:r>
        <w:t xml:space="preserve">, nonché eventuali </w:t>
      </w:r>
      <w:r>
        <w:rPr>
          <w:b/>
          <w:bCs/>
        </w:rPr>
        <w:t>Note</w:t>
      </w:r>
      <w:r>
        <w:t xml:space="preserve"> inserite.</w:t>
      </w:r>
    </w:p>
    <w:p w14:paraId="5113EE79" w14:textId="0DF40789" w:rsidR="007B7278" w:rsidRDefault="007B7278" w:rsidP="007B7278">
      <w:pPr>
        <w:pStyle w:val="Titolo2"/>
      </w:pPr>
      <w:bookmarkStart w:id="32" w:name="_Toc145920825"/>
      <w:bookmarkStart w:id="33" w:name="_Toc155280719"/>
      <w:r>
        <w:t xml:space="preserve">Accettazione, Rifiuto, Annullamento di un </w:t>
      </w:r>
      <w:proofErr w:type="spellStart"/>
      <w:r>
        <w:t>OdF</w:t>
      </w:r>
      <w:bookmarkEnd w:id="32"/>
      <w:bookmarkEnd w:id="33"/>
      <w:proofErr w:type="spellEnd"/>
    </w:p>
    <w:p w14:paraId="04B06E21" w14:textId="77777777" w:rsidR="007B7278" w:rsidRDefault="007B7278" w:rsidP="007B7278">
      <w:r>
        <w:t>Di seguito il riepilogo delle azioni di accettazione/rifiuto di un ordinativo di fornitura, ordinativo integrativo e riduzione di un ordinativo da parte dell’Operatore Economico.</w:t>
      </w:r>
    </w:p>
    <w:p w14:paraId="7F7D971D" w14:textId="77777777" w:rsidR="007B7278" w:rsidRDefault="007B7278" w:rsidP="007B7278">
      <w:r>
        <w:t xml:space="preserve">Per accettare l'Ordinativo di Fornitura inviato dall'Ente acquirente, cliccare sul comando </w:t>
      </w:r>
      <w:r>
        <w:rPr>
          <w:rStyle w:val="Enfasigrassetto"/>
          <w:i/>
          <w:iCs/>
        </w:rPr>
        <w:t>Accetta</w:t>
      </w:r>
      <w:r>
        <w:t xml:space="preserve"> posizionato nella toolbar in alto nella schermata.</w:t>
      </w:r>
    </w:p>
    <w:p w14:paraId="5C841F24" w14:textId="77777777" w:rsidR="007B7278" w:rsidRDefault="007B7278" w:rsidP="007B7278">
      <w:pPr>
        <w:rPr>
          <w:rFonts w:asciiTheme="majorHAnsi" w:hAnsiTheme="majorHAnsi"/>
        </w:rPr>
      </w:pPr>
      <w:r>
        <w:t xml:space="preserve">Il compilatore dell'Ordinativo riceverà un'e-mail di notifica dell'avvenuta accettazione e potrà visualizzare le eventuali note inserite dall’Operatore Economico.  </w:t>
      </w:r>
    </w:p>
    <w:p w14:paraId="53AB93C0" w14:textId="77777777" w:rsidR="007B7278" w:rsidRDefault="007B7278" w:rsidP="007B7278">
      <w:r>
        <w:t xml:space="preserve">Lo stato del documento cambierà da </w:t>
      </w:r>
      <w:r>
        <w:rPr>
          <w:b/>
          <w:bCs/>
        </w:rPr>
        <w:t>Inviato</w:t>
      </w:r>
      <w:r>
        <w:t xml:space="preserve"> ad </w:t>
      </w:r>
      <w:r>
        <w:rPr>
          <w:b/>
          <w:bCs/>
        </w:rPr>
        <w:t>Accettato</w:t>
      </w:r>
      <w:r>
        <w:t>.</w:t>
      </w:r>
    </w:p>
    <w:p w14:paraId="78500743" w14:textId="77777777" w:rsidR="007B7278" w:rsidRDefault="007B7278" w:rsidP="007B7278">
      <w:r>
        <w:lastRenderedPageBreak/>
        <w:t xml:space="preserve">Per respingere l'Ordinativo di Fornitura inviato dall'Ente acquirente, cliccare sul comando </w:t>
      </w:r>
      <w:r>
        <w:rPr>
          <w:rStyle w:val="Enfasigrassetto"/>
          <w:i/>
          <w:iCs/>
        </w:rPr>
        <w:t>Rifiuta</w:t>
      </w:r>
      <w:r>
        <w:t xml:space="preserve"> posizionato nella toolbar in alto nella schermata.</w:t>
      </w:r>
    </w:p>
    <w:p w14:paraId="09C75E33" w14:textId="77777777" w:rsidR="007B7278" w:rsidRDefault="007B7278" w:rsidP="007B7278">
      <w:pPr>
        <w:rPr>
          <w:rFonts w:asciiTheme="majorHAnsi" w:hAnsiTheme="majorHAnsi"/>
        </w:rPr>
      </w:pPr>
      <w:r>
        <w:t>Il compilatore dell'Ordinativo riceverà un'e-mail di notifica del rifiuto e potrà visualizzare le note inserite dall’Operatore Economico e procedere alla compilazione di un nuovo ordinativo. In questo caso, il totale dell’Ordinativo verrà messo nuovamente a disposizione all’interno dei relativi lotti della Convezione. Lo stato del documento cambierà da Inviato a Rifiutato.</w:t>
      </w:r>
    </w:p>
    <w:p w14:paraId="407574B6" w14:textId="77777777" w:rsidR="007B7278" w:rsidRDefault="007B7278" w:rsidP="007B7278">
      <w:r>
        <w:t xml:space="preserve">Nel caso in cui l'Ente </w:t>
      </w:r>
      <w:r>
        <w:rPr>
          <w:b/>
        </w:rPr>
        <w:t>annulli</w:t>
      </w:r>
      <w:r>
        <w:t xml:space="preserve"> un Ordinativo di Fornitura, l’utente dell’operatore economico riceverà un'e-mail di notifica e potrà visualizzare la comunicazione secondo due modalità:</w:t>
      </w:r>
    </w:p>
    <w:p w14:paraId="3BD1AF02" w14:textId="75AA3D06" w:rsidR="007B7278" w:rsidRDefault="007B7278" w:rsidP="00873D4B">
      <w:pPr>
        <w:pStyle w:val="Paragrafoelenco"/>
        <w:numPr>
          <w:ilvl w:val="0"/>
          <w:numId w:val="87"/>
        </w:numPr>
        <w:autoSpaceDE w:val="0"/>
        <w:autoSpaceDN w:val="0"/>
        <w:adjustRightInd w:val="0"/>
        <w:spacing w:before="0" w:after="160" w:line="276" w:lineRule="auto"/>
      </w:pPr>
      <w:r>
        <w:t xml:space="preserve">dalla </w:t>
      </w:r>
      <w:r w:rsidRPr="007B7278">
        <w:rPr>
          <w:b/>
          <w:bCs/>
          <w:i/>
          <w:iCs/>
        </w:rPr>
        <w:t>Lista attività</w:t>
      </w:r>
      <w:r>
        <w:t xml:space="preserve"> mostrata una volta effettuato l’accesso alla propria area riservata;</w:t>
      </w:r>
    </w:p>
    <w:p w14:paraId="143E3182" w14:textId="06252AC8" w:rsidR="007B7278" w:rsidRDefault="007B7278" w:rsidP="00873D4B">
      <w:pPr>
        <w:pStyle w:val="Paragrafoelenco"/>
        <w:numPr>
          <w:ilvl w:val="0"/>
          <w:numId w:val="87"/>
        </w:numPr>
        <w:autoSpaceDE w:val="0"/>
        <w:autoSpaceDN w:val="0"/>
        <w:adjustRightInd w:val="0"/>
        <w:spacing w:before="0" w:after="160" w:line="276" w:lineRule="auto"/>
      </w:pPr>
      <w:r>
        <w:t xml:space="preserve">dalla specifica sezione </w:t>
      </w:r>
      <w:r>
        <w:rPr>
          <w:b/>
          <w:bCs/>
          <w:i/>
          <w:iCs/>
        </w:rPr>
        <w:t>Ricevute</w:t>
      </w:r>
      <w:r>
        <w:t xml:space="preserve"> del gruppo funzionale </w:t>
      </w:r>
      <w:r>
        <w:rPr>
          <w:b/>
          <w:bCs/>
          <w:i/>
          <w:iCs/>
        </w:rPr>
        <w:t>Comunicazioni</w:t>
      </w:r>
      <w:r>
        <w:t>.</w:t>
      </w:r>
    </w:p>
    <w:p w14:paraId="1949FB3E" w14:textId="158CE5E8" w:rsidR="007B7278" w:rsidRPr="007B7278" w:rsidRDefault="007B7278" w:rsidP="007B7278">
      <w:pPr>
        <w:rPr>
          <w:rFonts w:asciiTheme="majorHAnsi" w:hAnsiTheme="majorHAnsi"/>
          <w:b/>
          <w:bCs/>
          <w:i/>
          <w:iCs/>
        </w:rPr>
      </w:pPr>
      <w:r>
        <w:t xml:space="preserve">a) Nel primo caso, al primo accesso alla propria area riservata, verrà visualizzata nella tabella nominata </w:t>
      </w:r>
      <w:r>
        <w:rPr>
          <w:rStyle w:val="Enfasigrassetto"/>
        </w:rPr>
        <w:t>Lista Attività</w:t>
      </w:r>
      <w:r>
        <w:t xml:space="preserve"> l'attività </w:t>
      </w:r>
      <w:r>
        <w:rPr>
          <w:rStyle w:val="Enfasigrassetto"/>
        </w:rPr>
        <w:t>Comunicazione Annullamento Ordinativo</w:t>
      </w:r>
      <w:r>
        <w:t>. Cliccare su</w:t>
      </w:r>
      <w:r w:rsidRPr="007B7278">
        <w:rPr>
          <w:b/>
          <w:bCs/>
          <w:i/>
          <w:iCs/>
        </w:rPr>
        <w:t xml:space="preserve"> Oggetto</w:t>
      </w:r>
      <w:r>
        <w:t xml:space="preserve"> della stessa.</w:t>
      </w:r>
    </w:p>
    <w:p w14:paraId="46384BA5" w14:textId="77777777" w:rsidR="007B7278" w:rsidRDefault="007B7278" w:rsidP="007B7278">
      <w:r>
        <w:t>b) Nel secondo caso, cliccare sul gruppo funzionale Comunicazioni e successivamente sulla voce Ricevute.</w:t>
      </w:r>
    </w:p>
    <w:p w14:paraId="2D4A6467" w14:textId="77777777" w:rsidR="000A51FD" w:rsidRDefault="000A51FD" w:rsidP="000A51FD">
      <w:pPr>
        <w:keepNext/>
      </w:pPr>
      <w:r w:rsidRPr="000A51FD">
        <w:rPr>
          <w:noProof/>
          <w:color w:val="000000"/>
        </w:rPr>
        <w:drawing>
          <wp:inline distT="0" distB="0" distL="0" distR="0" wp14:anchorId="4E3A0287" wp14:editId="43B16EC5">
            <wp:extent cx="6116320" cy="2221230"/>
            <wp:effectExtent l="19050" t="19050" r="17780" b="26670"/>
            <wp:docPr id="916325326" name="Immagine 1" descr="Immagine che contiene testo, software, Icona del computer,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325326" name="Immagine 1" descr="Immagine che contiene testo, software, Icona del computer, Pagina Web&#10;&#10;Descrizione generata automaticamente"/>
                    <pic:cNvPicPr/>
                  </pic:nvPicPr>
                  <pic:blipFill>
                    <a:blip r:embed="rId29"/>
                    <a:stretch>
                      <a:fillRect/>
                    </a:stretch>
                  </pic:blipFill>
                  <pic:spPr>
                    <a:xfrm>
                      <a:off x="0" y="0"/>
                      <a:ext cx="6116320" cy="2221230"/>
                    </a:xfrm>
                    <a:prstGeom prst="rect">
                      <a:avLst/>
                    </a:prstGeom>
                    <a:ln w="3175">
                      <a:solidFill>
                        <a:srgbClr val="00B0F0"/>
                      </a:solidFill>
                    </a:ln>
                  </pic:spPr>
                </pic:pic>
              </a:graphicData>
            </a:graphic>
          </wp:inline>
        </w:drawing>
      </w:r>
    </w:p>
    <w:p w14:paraId="237D019E" w14:textId="6DE4499B" w:rsidR="000A51FD" w:rsidRPr="007B7278" w:rsidRDefault="000A51FD" w:rsidP="000A51FD">
      <w:pPr>
        <w:pStyle w:val="Didascalia"/>
        <w:jc w:val="center"/>
        <w:rPr>
          <w:color w:val="000000"/>
        </w:rPr>
      </w:pPr>
      <w:bookmarkStart w:id="34" w:name="_Toc155280737"/>
      <w:r>
        <w:t xml:space="preserve">Figura </w:t>
      </w:r>
      <w:fldSimple w:instr=" SEQ Figura \* ARABIC ">
        <w:r>
          <w:rPr>
            <w:noProof/>
          </w:rPr>
          <w:t>14</w:t>
        </w:r>
      </w:fldSimple>
      <w:r>
        <w:t xml:space="preserve"> - Comunicazione annullamento</w:t>
      </w:r>
      <w:bookmarkEnd w:id="34"/>
    </w:p>
    <w:p w14:paraId="78BAD5C6" w14:textId="77777777" w:rsidR="007B7278" w:rsidRDefault="007B7278" w:rsidP="007B7278">
      <w:r>
        <w:t xml:space="preserve">Verrà mostrata una schermata con una tabella che riporta tutte le comunicazioni ricevute. Cliccare sul comando </w:t>
      </w:r>
      <w:proofErr w:type="gramStart"/>
      <w:r w:rsidRPr="007B7278">
        <w:rPr>
          <w:b/>
          <w:bCs/>
          <w:i/>
          <w:iCs/>
          <w:noProof/>
        </w:rPr>
        <w:t>Vedi</w:t>
      </w:r>
      <w:r>
        <w:t>  in</w:t>
      </w:r>
      <w:proofErr w:type="gramEnd"/>
      <w:r>
        <w:t xml:space="preserve"> corrispondenza della </w:t>
      </w:r>
      <w:r>
        <w:rPr>
          <w:rStyle w:val="Enfasigrassetto"/>
        </w:rPr>
        <w:t>Comunicazione Annullamento Ordinativo</w:t>
      </w:r>
      <w:r>
        <w:t>.</w:t>
      </w:r>
    </w:p>
    <w:p w14:paraId="495F1A8D" w14:textId="77777777" w:rsidR="007B7278" w:rsidRDefault="007B7278" w:rsidP="007B7278">
      <w:pPr>
        <w:rPr>
          <w:rFonts w:asciiTheme="majorHAnsi" w:hAnsiTheme="majorHAnsi"/>
        </w:rPr>
      </w:pPr>
      <w:r>
        <w:t>In entrambi i casi verrà mostrata la schermata di dettaglio, nella quale verrà riportata la motivazione di annullamento ed eventuali allegati inseriti dall'Ente.</w:t>
      </w:r>
    </w:p>
    <w:p w14:paraId="632022D6" w14:textId="10F8D350" w:rsidR="007B7278" w:rsidRDefault="007B7278" w:rsidP="00C45CE1"/>
    <w:p w14:paraId="51DF7836" w14:textId="77777777" w:rsidR="007B7278" w:rsidRDefault="007B7278" w:rsidP="00C45CE1"/>
    <w:p w14:paraId="5B47CB42" w14:textId="77777777" w:rsidR="007B7278" w:rsidRDefault="007B7278" w:rsidP="00C45CE1"/>
    <w:p w14:paraId="7649921C" w14:textId="173ED030" w:rsidR="007B7278" w:rsidRDefault="007B7278" w:rsidP="00C45CE1"/>
    <w:p w14:paraId="5FC57F54" w14:textId="77777777" w:rsidR="007B7278" w:rsidRDefault="007B7278">
      <w:pPr>
        <w:spacing w:before="0" w:after="160" w:line="259" w:lineRule="auto"/>
        <w:jc w:val="left"/>
      </w:pPr>
      <w:r>
        <w:br w:type="page"/>
      </w:r>
    </w:p>
    <w:p w14:paraId="197421BB" w14:textId="2AAAC41B" w:rsidR="007B7278" w:rsidRDefault="007B7278" w:rsidP="007B7278">
      <w:pPr>
        <w:pStyle w:val="Titolo1"/>
      </w:pPr>
      <w:bookmarkStart w:id="35" w:name="_Toc155280720"/>
      <w:r>
        <w:lastRenderedPageBreak/>
        <w:t>Indice delle figure</w:t>
      </w:r>
      <w:bookmarkEnd w:id="35"/>
    </w:p>
    <w:p w14:paraId="207670CA" w14:textId="6536D204" w:rsidR="00B94392" w:rsidRDefault="00141735">
      <w:pPr>
        <w:pStyle w:val="Indicedellefigure"/>
        <w:tabs>
          <w:tab w:val="right" w:leader="dot" w:pos="9622"/>
        </w:tabs>
        <w:rPr>
          <w:rFonts w:asciiTheme="minorHAnsi" w:hAnsiTheme="minorHAnsi"/>
          <w:noProof/>
          <w:kern w:val="2"/>
          <w:lang w:eastAsia="it-IT"/>
          <w14:ligatures w14:val="standardContextual"/>
        </w:rPr>
      </w:pPr>
      <w:r>
        <w:fldChar w:fldCharType="begin"/>
      </w:r>
      <w:r>
        <w:instrText xml:space="preserve"> TOC \h \z \c "Figura" </w:instrText>
      </w:r>
      <w:r>
        <w:fldChar w:fldCharType="separate"/>
      </w:r>
      <w:hyperlink r:id="rId30" w:anchor="_Toc155280725" w:history="1">
        <w:r w:rsidR="00B94392" w:rsidRPr="00A7082B">
          <w:rPr>
            <w:rStyle w:val="Collegamentoipertestuale"/>
            <w:noProof/>
          </w:rPr>
          <w:t>Figura 1 - Negozio elettronico - Convenzioni</w:t>
        </w:r>
        <w:r w:rsidR="00B94392">
          <w:rPr>
            <w:noProof/>
            <w:webHidden/>
          </w:rPr>
          <w:tab/>
        </w:r>
        <w:r w:rsidR="00B94392">
          <w:rPr>
            <w:noProof/>
            <w:webHidden/>
          </w:rPr>
          <w:fldChar w:fldCharType="begin"/>
        </w:r>
        <w:r w:rsidR="00B94392">
          <w:rPr>
            <w:noProof/>
            <w:webHidden/>
          </w:rPr>
          <w:instrText xml:space="preserve"> PAGEREF _Toc155280725 \h </w:instrText>
        </w:r>
        <w:r w:rsidR="00B94392">
          <w:rPr>
            <w:noProof/>
            <w:webHidden/>
          </w:rPr>
        </w:r>
        <w:r w:rsidR="00B94392">
          <w:rPr>
            <w:noProof/>
            <w:webHidden/>
          </w:rPr>
          <w:fldChar w:fldCharType="separate"/>
        </w:r>
        <w:r w:rsidR="00B94392">
          <w:rPr>
            <w:noProof/>
            <w:webHidden/>
          </w:rPr>
          <w:t>3</w:t>
        </w:r>
        <w:r w:rsidR="00B94392">
          <w:rPr>
            <w:noProof/>
            <w:webHidden/>
          </w:rPr>
          <w:fldChar w:fldCharType="end"/>
        </w:r>
      </w:hyperlink>
    </w:p>
    <w:p w14:paraId="7AD1C10F" w14:textId="62A6A414" w:rsidR="00B94392" w:rsidRDefault="00B94392">
      <w:pPr>
        <w:pStyle w:val="Indicedellefigure"/>
        <w:tabs>
          <w:tab w:val="right" w:leader="dot" w:pos="9622"/>
        </w:tabs>
        <w:rPr>
          <w:rFonts w:asciiTheme="minorHAnsi" w:hAnsiTheme="minorHAnsi"/>
          <w:noProof/>
          <w:kern w:val="2"/>
          <w:lang w:eastAsia="it-IT"/>
          <w14:ligatures w14:val="standardContextual"/>
        </w:rPr>
      </w:pPr>
      <w:hyperlink w:anchor="_Toc155280726" w:history="1">
        <w:r w:rsidRPr="00A7082B">
          <w:rPr>
            <w:rStyle w:val="Collegamentoipertestuale"/>
            <w:noProof/>
          </w:rPr>
          <w:t>Figura 2 – Lista documenti allegati</w:t>
        </w:r>
        <w:r>
          <w:rPr>
            <w:noProof/>
            <w:webHidden/>
          </w:rPr>
          <w:tab/>
        </w:r>
        <w:r>
          <w:rPr>
            <w:noProof/>
            <w:webHidden/>
          </w:rPr>
          <w:fldChar w:fldCharType="begin"/>
        </w:r>
        <w:r>
          <w:rPr>
            <w:noProof/>
            <w:webHidden/>
          </w:rPr>
          <w:instrText xml:space="preserve"> PAGEREF _Toc155280726 \h </w:instrText>
        </w:r>
        <w:r>
          <w:rPr>
            <w:noProof/>
            <w:webHidden/>
          </w:rPr>
        </w:r>
        <w:r>
          <w:rPr>
            <w:noProof/>
            <w:webHidden/>
          </w:rPr>
          <w:fldChar w:fldCharType="separate"/>
        </w:r>
        <w:r>
          <w:rPr>
            <w:noProof/>
            <w:webHidden/>
          </w:rPr>
          <w:t>5</w:t>
        </w:r>
        <w:r>
          <w:rPr>
            <w:noProof/>
            <w:webHidden/>
          </w:rPr>
          <w:fldChar w:fldCharType="end"/>
        </w:r>
      </w:hyperlink>
    </w:p>
    <w:p w14:paraId="5BE847D2" w14:textId="35BBC916" w:rsidR="00B94392" w:rsidRDefault="00B94392">
      <w:pPr>
        <w:pStyle w:val="Indicedellefigure"/>
        <w:tabs>
          <w:tab w:val="right" w:leader="dot" w:pos="9622"/>
        </w:tabs>
        <w:rPr>
          <w:rFonts w:asciiTheme="minorHAnsi" w:hAnsiTheme="minorHAnsi"/>
          <w:noProof/>
          <w:kern w:val="2"/>
          <w:lang w:eastAsia="it-IT"/>
          <w14:ligatures w14:val="standardContextual"/>
        </w:rPr>
      </w:pPr>
      <w:hyperlink r:id="rId31" w:anchor="_Toc155280727" w:history="1">
        <w:r w:rsidRPr="00A7082B">
          <w:rPr>
            <w:rStyle w:val="Collegamentoipertestuale"/>
            <w:noProof/>
          </w:rPr>
          <w:t>Figura 3 - Cronologia</w:t>
        </w:r>
        <w:r>
          <w:rPr>
            <w:noProof/>
            <w:webHidden/>
          </w:rPr>
          <w:tab/>
        </w:r>
        <w:r>
          <w:rPr>
            <w:noProof/>
            <w:webHidden/>
          </w:rPr>
          <w:fldChar w:fldCharType="begin"/>
        </w:r>
        <w:r>
          <w:rPr>
            <w:noProof/>
            <w:webHidden/>
          </w:rPr>
          <w:instrText xml:space="preserve"> PAGEREF _Toc155280727 \h </w:instrText>
        </w:r>
        <w:r>
          <w:rPr>
            <w:noProof/>
            <w:webHidden/>
          </w:rPr>
        </w:r>
        <w:r>
          <w:rPr>
            <w:noProof/>
            <w:webHidden/>
          </w:rPr>
          <w:fldChar w:fldCharType="separate"/>
        </w:r>
        <w:r>
          <w:rPr>
            <w:noProof/>
            <w:webHidden/>
          </w:rPr>
          <w:t>5</w:t>
        </w:r>
        <w:r>
          <w:rPr>
            <w:noProof/>
            <w:webHidden/>
          </w:rPr>
          <w:fldChar w:fldCharType="end"/>
        </w:r>
      </w:hyperlink>
    </w:p>
    <w:p w14:paraId="7918285D" w14:textId="47CA3502" w:rsidR="00B94392" w:rsidRDefault="00B94392">
      <w:pPr>
        <w:pStyle w:val="Indicedellefigure"/>
        <w:tabs>
          <w:tab w:val="right" w:leader="dot" w:pos="9622"/>
        </w:tabs>
        <w:rPr>
          <w:rFonts w:asciiTheme="minorHAnsi" w:hAnsiTheme="minorHAnsi"/>
          <w:noProof/>
          <w:kern w:val="2"/>
          <w:lang w:eastAsia="it-IT"/>
          <w14:ligatures w14:val="standardContextual"/>
        </w:rPr>
      </w:pPr>
      <w:hyperlink w:anchor="_Toc155280728" w:history="1">
        <w:r w:rsidRPr="00A7082B">
          <w:rPr>
            <w:rStyle w:val="Collegamentoipertestuale"/>
            <w:noProof/>
          </w:rPr>
          <w:t>Figura 5 - Rifiuta</w:t>
        </w:r>
        <w:r>
          <w:rPr>
            <w:noProof/>
            <w:webHidden/>
          </w:rPr>
          <w:tab/>
        </w:r>
        <w:r>
          <w:rPr>
            <w:noProof/>
            <w:webHidden/>
          </w:rPr>
          <w:fldChar w:fldCharType="begin"/>
        </w:r>
        <w:r>
          <w:rPr>
            <w:noProof/>
            <w:webHidden/>
          </w:rPr>
          <w:instrText xml:space="preserve"> PAGEREF _Toc155280728 \h </w:instrText>
        </w:r>
        <w:r>
          <w:rPr>
            <w:noProof/>
            <w:webHidden/>
          </w:rPr>
        </w:r>
        <w:r>
          <w:rPr>
            <w:noProof/>
            <w:webHidden/>
          </w:rPr>
          <w:fldChar w:fldCharType="separate"/>
        </w:r>
        <w:r>
          <w:rPr>
            <w:noProof/>
            <w:webHidden/>
          </w:rPr>
          <w:t>6</w:t>
        </w:r>
        <w:r>
          <w:rPr>
            <w:noProof/>
            <w:webHidden/>
          </w:rPr>
          <w:fldChar w:fldCharType="end"/>
        </w:r>
      </w:hyperlink>
    </w:p>
    <w:p w14:paraId="2ED17943" w14:textId="5B7E6E35" w:rsidR="00B94392" w:rsidRDefault="00B94392">
      <w:pPr>
        <w:pStyle w:val="Indicedellefigure"/>
        <w:tabs>
          <w:tab w:val="right" w:leader="dot" w:pos="9622"/>
        </w:tabs>
        <w:rPr>
          <w:rFonts w:asciiTheme="minorHAnsi" w:hAnsiTheme="minorHAnsi"/>
          <w:noProof/>
          <w:kern w:val="2"/>
          <w:lang w:eastAsia="it-IT"/>
          <w14:ligatures w14:val="standardContextual"/>
        </w:rPr>
      </w:pPr>
      <w:hyperlink w:anchor="_Toc155280729" w:history="1">
        <w:r w:rsidRPr="00A7082B">
          <w:rPr>
            <w:rStyle w:val="Collegamentoipertestuale"/>
            <w:noProof/>
          </w:rPr>
          <w:t>Figura 6 - Estensione convenzione</w:t>
        </w:r>
        <w:r>
          <w:rPr>
            <w:noProof/>
            <w:webHidden/>
          </w:rPr>
          <w:tab/>
        </w:r>
        <w:r>
          <w:rPr>
            <w:noProof/>
            <w:webHidden/>
          </w:rPr>
          <w:fldChar w:fldCharType="begin"/>
        </w:r>
        <w:r>
          <w:rPr>
            <w:noProof/>
            <w:webHidden/>
          </w:rPr>
          <w:instrText xml:space="preserve"> PAGEREF _Toc155280729 \h </w:instrText>
        </w:r>
        <w:r>
          <w:rPr>
            <w:noProof/>
            <w:webHidden/>
          </w:rPr>
        </w:r>
        <w:r>
          <w:rPr>
            <w:noProof/>
            <w:webHidden/>
          </w:rPr>
          <w:fldChar w:fldCharType="separate"/>
        </w:r>
        <w:r>
          <w:rPr>
            <w:noProof/>
            <w:webHidden/>
          </w:rPr>
          <w:t>8</w:t>
        </w:r>
        <w:r>
          <w:rPr>
            <w:noProof/>
            <w:webHidden/>
          </w:rPr>
          <w:fldChar w:fldCharType="end"/>
        </w:r>
      </w:hyperlink>
    </w:p>
    <w:p w14:paraId="3525D462" w14:textId="70685517" w:rsidR="00B94392" w:rsidRDefault="00B94392">
      <w:pPr>
        <w:pStyle w:val="Indicedellefigure"/>
        <w:tabs>
          <w:tab w:val="right" w:leader="dot" w:pos="9622"/>
        </w:tabs>
        <w:rPr>
          <w:rFonts w:asciiTheme="minorHAnsi" w:hAnsiTheme="minorHAnsi"/>
          <w:noProof/>
          <w:kern w:val="2"/>
          <w:lang w:eastAsia="it-IT"/>
          <w14:ligatures w14:val="standardContextual"/>
        </w:rPr>
      </w:pPr>
      <w:hyperlink w:anchor="_Toc155280730" w:history="1">
        <w:r w:rsidRPr="00A7082B">
          <w:rPr>
            <w:rStyle w:val="Collegamentoipertestuale"/>
            <w:noProof/>
          </w:rPr>
          <w:t>Figura 7 - Listino convenzione</w:t>
        </w:r>
        <w:r>
          <w:rPr>
            <w:noProof/>
            <w:webHidden/>
          </w:rPr>
          <w:tab/>
        </w:r>
        <w:r>
          <w:rPr>
            <w:noProof/>
            <w:webHidden/>
          </w:rPr>
          <w:fldChar w:fldCharType="begin"/>
        </w:r>
        <w:r>
          <w:rPr>
            <w:noProof/>
            <w:webHidden/>
          </w:rPr>
          <w:instrText xml:space="preserve"> PAGEREF _Toc155280730 \h </w:instrText>
        </w:r>
        <w:r>
          <w:rPr>
            <w:noProof/>
            <w:webHidden/>
          </w:rPr>
        </w:r>
        <w:r>
          <w:rPr>
            <w:noProof/>
            <w:webHidden/>
          </w:rPr>
          <w:fldChar w:fldCharType="separate"/>
        </w:r>
        <w:r>
          <w:rPr>
            <w:noProof/>
            <w:webHidden/>
          </w:rPr>
          <w:t>9</w:t>
        </w:r>
        <w:r>
          <w:rPr>
            <w:noProof/>
            <w:webHidden/>
          </w:rPr>
          <w:fldChar w:fldCharType="end"/>
        </w:r>
      </w:hyperlink>
    </w:p>
    <w:p w14:paraId="075193AA" w14:textId="55CFE40A" w:rsidR="00B94392" w:rsidRDefault="00B94392">
      <w:pPr>
        <w:pStyle w:val="Indicedellefigure"/>
        <w:tabs>
          <w:tab w:val="right" w:leader="dot" w:pos="9622"/>
        </w:tabs>
        <w:rPr>
          <w:rFonts w:asciiTheme="minorHAnsi" w:hAnsiTheme="minorHAnsi"/>
          <w:noProof/>
          <w:kern w:val="2"/>
          <w:lang w:eastAsia="it-IT"/>
          <w14:ligatures w14:val="standardContextual"/>
        </w:rPr>
      </w:pPr>
      <w:hyperlink w:anchor="_Toc155280731" w:history="1">
        <w:r w:rsidRPr="00A7082B">
          <w:rPr>
            <w:rStyle w:val="Collegamentoipertestuale"/>
            <w:noProof/>
          </w:rPr>
          <w:t>Figura 8 - Testata e toolbar listino</w:t>
        </w:r>
        <w:r>
          <w:rPr>
            <w:noProof/>
            <w:webHidden/>
          </w:rPr>
          <w:tab/>
        </w:r>
        <w:r>
          <w:rPr>
            <w:noProof/>
            <w:webHidden/>
          </w:rPr>
          <w:fldChar w:fldCharType="begin"/>
        </w:r>
        <w:r>
          <w:rPr>
            <w:noProof/>
            <w:webHidden/>
          </w:rPr>
          <w:instrText xml:space="preserve"> PAGEREF _Toc155280731 \h </w:instrText>
        </w:r>
        <w:r>
          <w:rPr>
            <w:noProof/>
            <w:webHidden/>
          </w:rPr>
        </w:r>
        <w:r>
          <w:rPr>
            <w:noProof/>
            <w:webHidden/>
          </w:rPr>
          <w:fldChar w:fldCharType="separate"/>
        </w:r>
        <w:r>
          <w:rPr>
            <w:noProof/>
            <w:webHidden/>
          </w:rPr>
          <w:t>10</w:t>
        </w:r>
        <w:r>
          <w:rPr>
            <w:noProof/>
            <w:webHidden/>
          </w:rPr>
          <w:fldChar w:fldCharType="end"/>
        </w:r>
      </w:hyperlink>
    </w:p>
    <w:p w14:paraId="5F9A8EFD" w14:textId="31A6DCCF" w:rsidR="00B94392" w:rsidRDefault="00B94392">
      <w:pPr>
        <w:pStyle w:val="Indicedellefigure"/>
        <w:tabs>
          <w:tab w:val="right" w:leader="dot" w:pos="9622"/>
        </w:tabs>
        <w:rPr>
          <w:rFonts w:asciiTheme="minorHAnsi" w:hAnsiTheme="minorHAnsi"/>
          <w:noProof/>
          <w:kern w:val="2"/>
          <w:lang w:eastAsia="it-IT"/>
          <w14:ligatures w14:val="standardContextual"/>
        </w:rPr>
      </w:pPr>
      <w:hyperlink w:anchor="_Toc155280732" w:history="1">
        <w:r w:rsidRPr="00A7082B">
          <w:rPr>
            <w:rStyle w:val="Collegamentoipertestuale"/>
            <w:noProof/>
          </w:rPr>
          <w:t>Figura 9 - Esito positivo verifica informazioni</w:t>
        </w:r>
        <w:r>
          <w:rPr>
            <w:noProof/>
            <w:webHidden/>
          </w:rPr>
          <w:tab/>
        </w:r>
        <w:r>
          <w:rPr>
            <w:noProof/>
            <w:webHidden/>
          </w:rPr>
          <w:fldChar w:fldCharType="begin"/>
        </w:r>
        <w:r>
          <w:rPr>
            <w:noProof/>
            <w:webHidden/>
          </w:rPr>
          <w:instrText xml:space="preserve"> PAGEREF _Toc155280732 \h </w:instrText>
        </w:r>
        <w:r>
          <w:rPr>
            <w:noProof/>
            <w:webHidden/>
          </w:rPr>
        </w:r>
        <w:r>
          <w:rPr>
            <w:noProof/>
            <w:webHidden/>
          </w:rPr>
          <w:fldChar w:fldCharType="separate"/>
        </w:r>
        <w:r>
          <w:rPr>
            <w:noProof/>
            <w:webHidden/>
          </w:rPr>
          <w:t>11</w:t>
        </w:r>
        <w:r>
          <w:rPr>
            <w:noProof/>
            <w:webHidden/>
          </w:rPr>
          <w:fldChar w:fldCharType="end"/>
        </w:r>
      </w:hyperlink>
    </w:p>
    <w:p w14:paraId="476C5C85" w14:textId="676E0F48" w:rsidR="00B94392" w:rsidRDefault="00B94392">
      <w:pPr>
        <w:pStyle w:val="Indicedellefigure"/>
        <w:tabs>
          <w:tab w:val="right" w:leader="dot" w:pos="9622"/>
        </w:tabs>
        <w:rPr>
          <w:rFonts w:asciiTheme="minorHAnsi" w:hAnsiTheme="minorHAnsi"/>
          <w:noProof/>
          <w:kern w:val="2"/>
          <w:lang w:eastAsia="it-IT"/>
          <w14:ligatures w14:val="standardContextual"/>
        </w:rPr>
      </w:pPr>
      <w:hyperlink w:anchor="_Toc155280733" w:history="1">
        <w:r w:rsidRPr="00A7082B">
          <w:rPr>
            <w:rStyle w:val="Collegamentoipertestuale"/>
            <w:noProof/>
          </w:rPr>
          <w:t>Figura 10 - Monitoraggio convenzioni</w:t>
        </w:r>
        <w:r>
          <w:rPr>
            <w:noProof/>
            <w:webHidden/>
          </w:rPr>
          <w:tab/>
        </w:r>
        <w:r>
          <w:rPr>
            <w:noProof/>
            <w:webHidden/>
          </w:rPr>
          <w:fldChar w:fldCharType="begin"/>
        </w:r>
        <w:r>
          <w:rPr>
            <w:noProof/>
            <w:webHidden/>
          </w:rPr>
          <w:instrText xml:space="preserve"> PAGEREF _Toc155280733 \h </w:instrText>
        </w:r>
        <w:r>
          <w:rPr>
            <w:noProof/>
            <w:webHidden/>
          </w:rPr>
        </w:r>
        <w:r>
          <w:rPr>
            <w:noProof/>
            <w:webHidden/>
          </w:rPr>
          <w:fldChar w:fldCharType="separate"/>
        </w:r>
        <w:r>
          <w:rPr>
            <w:noProof/>
            <w:webHidden/>
          </w:rPr>
          <w:t>15</w:t>
        </w:r>
        <w:r>
          <w:rPr>
            <w:noProof/>
            <w:webHidden/>
          </w:rPr>
          <w:fldChar w:fldCharType="end"/>
        </w:r>
      </w:hyperlink>
    </w:p>
    <w:p w14:paraId="232647A4" w14:textId="615628C2" w:rsidR="00B94392" w:rsidRDefault="00B94392">
      <w:pPr>
        <w:pStyle w:val="Indicedellefigure"/>
        <w:tabs>
          <w:tab w:val="right" w:leader="dot" w:pos="9622"/>
        </w:tabs>
        <w:rPr>
          <w:rFonts w:asciiTheme="minorHAnsi" w:hAnsiTheme="minorHAnsi"/>
          <w:noProof/>
          <w:kern w:val="2"/>
          <w:lang w:eastAsia="it-IT"/>
          <w14:ligatures w14:val="standardContextual"/>
        </w:rPr>
      </w:pPr>
      <w:hyperlink r:id="rId32" w:anchor="_Toc155280734" w:history="1">
        <w:r w:rsidRPr="00A7082B">
          <w:rPr>
            <w:rStyle w:val="Collegamentoipertestuale"/>
            <w:noProof/>
          </w:rPr>
          <w:t>Figura 11 - Comunicazione Ordinativo</w:t>
        </w:r>
        <w:r>
          <w:rPr>
            <w:noProof/>
            <w:webHidden/>
          </w:rPr>
          <w:tab/>
        </w:r>
        <w:r>
          <w:rPr>
            <w:noProof/>
            <w:webHidden/>
          </w:rPr>
          <w:fldChar w:fldCharType="begin"/>
        </w:r>
        <w:r>
          <w:rPr>
            <w:noProof/>
            <w:webHidden/>
          </w:rPr>
          <w:instrText xml:space="preserve"> PAGEREF _Toc155280734 \h </w:instrText>
        </w:r>
        <w:r>
          <w:rPr>
            <w:noProof/>
            <w:webHidden/>
          </w:rPr>
        </w:r>
        <w:r>
          <w:rPr>
            <w:noProof/>
            <w:webHidden/>
          </w:rPr>
          <w:fldChar w:fldCharType="separate"/>
        </w:r>
        <w:r>
          <w:rPr>
            <w:noProof/>
            <w:webHidden/>
          </w:rPr>
          <w:t>16</w:t>
        </w:r>
        <w:r>
          <w:rPr>
            <w:noProof/>
            <w:webHidden/>
          </w:rPr>
          <w:fldChar w:fldCharType="end"/>
        </w:r>
      </w:hyperlink>
    </w:p>
    <w:p w14:paraId="0E971295" w14:textId="571AF32D" w:rsidR="00B94392" w:rsidRDefault="00B94392">
      <w:pPr>
        <w:pStyle w:val="Indicedellefigure"/>
        <w:tabs>
          <w:tab w:val="right" w:leader="dot" w:pos="9622"/>
        </w:tabs>
        <w:rPr>
          <w:rFonts w:asciiTheme="minorHAnsi" w:hAnsiTheme="minorHAnsi"/>
          <w:noProof/>
          <w:kern w:val="2"/>
          <w:lang w:eastAsia="it-IT"/>
          <w14:ligatures w14:val="standardContextual"/>
        </w:rPr>
      </w:pPr>
      <w:hyperlink w:anchor="_Toc155280735" w:history="1">
        <w:r w:rsidRPr="00A7082B">
          <w:rPr>
            <w:rStyle w:val="Collegamentoipertestuale"/>
            <w:noProof/>
          </w:rPr>
          <w:t>Figura 12 - Elenco ordinativi di fornitura</w:t>
        </w:r>
        <w:r>
          <w:rPr>
            <w:noProof/>
            <w:webHidden/>
          </w:rPr>
          <w:tab/>
        </w:r>
        <w:r>
          <w:rPr>
            <w:noProof/>
            <w:webHidden/>
          </w:rPr>
          <w:fldChar w:fldCharType="begin"/>
        </w:r>
        <w:r>
          <w:rPr>
            <w:noProof/>
            <w:webHidden/>
          </w:rPr>
          <w:instrText xml:space="preserve"> PAGEREF _Toc155280735 \h </w:instrText>
        </w:r>
        <w:r>
          <w:rPr>
            <w:noProof/>
            <w:webHidden/>
          </w:rPr>
        </w:r>
        <w:r>
          <w:rPr>
            <w:noProof/>
            <w:webHidden/>
          </w:rPr>
          <w:fldChar w:fldCharType="separate"/>
        </w:r>
        <w:r>
          <w:rPr>
            <w:noProof/>
            <w:webHidden/>
          </w:rPr>
          <w:t>17</w:t>
        </w:r>
        <w:r>
          <w:rPr>
            <w:noProof/>
            <w:webHidden/>
          </w:rPr>
          <w:fldChar w:fldCharType="end"/>
        </w:r>
      </w:hyperlink>
    </w:p>
    <w:p w14:paraId="54B093DA" w14:textId="5E6F58F4" w:rsidR="00B94392" w:rsidRDefault="00B94392">
      <w:pPr>
        <w:pStyle w:val="Indicedellefigure"/>
        <w:tabs>
          <w:tab w:val="right" w:leader="dot" w:pos="9622"/>
        </w:tabs>
        <w:rPr>
          <w:rFonts w:asciiTheme="minorHAnsi" w:hAnsiTheme="minorHAnsi"/>
          <w:noProof/>
          <w:kern w:val="2"/>
          <w:lang w:eastAsia="it-IT"/>
          <w14:ligatures w14:val="standardContextual"/>
        </w:rPr>
      </w:pPr>
      <w:hyperlink w:anchor="_Toc155280736" w:history="1">
        <w:r w:rsidRPr="00A7082B">
          <w:rPr>
            <w:rStyle w:val="Collegamentoipertestuale"/>
            <w:noProof/>
          </w:rPr>
          <w:t>Figura 13 - Toolbar ordinativo di fornitura</w:t>
        </w:r>
        <w:r>
          <w:rPr>
            <w:noProof/>
            <w:webHidden/>
          </w:rPr>
          <w:tab/>
        </w:r>
        <w:r>
          <w:rPr>
            <w:noProof/>
            <w:webHidden/>
          </w:rPr>
          <w:fldChar w:fldCharType="begin"/>
        </w:r>
        <w:r>
          <w:rPr>
            <w:noProof/>
            <w:webHidden/>
          </w:rPr>
          <w:instrText xml:space="preserve"> PAGEREF _Toc155280736 \h </w:instrText>
        </w:r>
        <w:r>
          <w:rPr>
            <w:noProof/>
            <w:webHidden/>
          </w:rPr>
        </w:r>
        <w:r>
          <w:rPr>
            <w:noProof/>
            <w:webHidden/>
          </w:rPr>
          <w:fldChar w:fldCharType="separate"/>
        </w:r>
        <w:r>
          <w:rPr>
            <w:noProof/>
            <w:webHidden/>
          </w:rPr>
          <w:t>18</w:t>
        </w:r>
        <w:r>
          <w:rPr>
            <w:noProof/>
            <w:webHidden/>
          </w:rPr>
          <w:fldChar w:fldCharType="end"/>
        </w:r>
      </w:hyperlink>
    </w:p>
    <w:p w14:paraId="1524F51B" w14:textId="6441024C" w:rsidR="00B94392" w:rsidRDefault="00B94392">
      <w:pPr>
        <w:pStyle w:val="Indicedellefigure"/>
        <w:tabs>
          <w:tab w:val="right" w:leader="dot" w:pos="9622"/>
        </w:tabs>
        <w:rPr>
          <w:rFonts w:asciiTheme="minorHAnsi" w:hAnsiTheme="minorHAnsi"/>
          <w:noProof/>
          <w:kern w:val="2"/>
          <w:lang w:eastAsia="it-IT"/>
          <w14:ligatures w14:val="standardContextual"/>
        </w:rPr>
      </w:pPr>
      <w:hyperlink w:anchor="_Toc155280737" w:history="1">
        <w:r w:rsidRPr="00A7082B">
          <w:rPr>
            <w:rStyle w:val="Collegamentoipertestuale"/>
            <w:noProof/>
          </w:rPr>
          <w:t>Figura 14 - Comunicazione annullamento</w:t>
        </w:r>
        <w:r>
          <w:rPr>
            <w:noProof/>
            <w:webHidden/>
          </w:rPr>
          <w:tab/>
        </w:r>
        <w:r>
          <w:rPr>
            <w:noProof/>
            <w:webHidden/>
          </w:rPr>
          <w:fldChar w:fldCharType="begin"/>
        </w:r>
        <w:r>
          <w:rPr>
            <w:noProof/>
            <w:webHidden/>
          </w:rPr>
          <w:instrText xml:space="preserve"> PAGEREF _Toc155280737 \h </w:instrText>
        </w:r>
        <w:r>
          <w:rPr>
            <w:noProof/>
            <w:webHidden/>
          </w:rPr>
        </w:r>
        <w:r>
          <w:rPr>
            <w:noProof/>
            <w:webHidden/>
          </w:rPr>
          <w:fldChar w:fldCharType="separate"/>
        </w:r>
        <w:r>
          <w:rPr>
            <w:noProof/>
            <w:webHidden/>
          </w:rPr>
          <w:t>19</w:t>
        </w:r>
        <w:r>
          <w:rPr>
            <w:noProof/>
            <w:webHidden/>
          </w:rPr>
          <w:fldChar w:fldCharType="end"/>
        </w:r>
      </w:hyperlink>
    </w:p>
    <w:p w14:paraId="4C90E02D" w14:textId="45DBB74B" w:rsidR="00141735" w:rsidRPr="00141735" w:rsidRDefault="00141735" w:rsidP="00141735">
      <w:r>
        <w:fldChar w:fldCharType="end"/>
      </w:r>
    </w:p>
    <w:sectPr w:rsidR="00141735" w:rsidRPr="00141735" w:rsidSect="00952C6B">
      <w:headerReference w:type="default" r:id="rId33"/>
      <w:footerReference w:type="default" r:id="rId34"/>
      <w:pgSz w:w="11900" w:h="16840"/>
      <w:pgMar w:top="1006" w:right="1134" w:bottom="567" w:left="1134" w:header="0"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5C1DF2" w14:textId="77777777" w:rsidR="007D3C40" w:rsidRDefault="007D3C40" w:rsidP="009D288D">
      <w:r>
        <w:separator/>
      </w:r>
    </w:p>
    <w:p w14:paraId="6EF59212" w14:textId="77777777" w:rsidR="007D3C40" w:rsidRDefault="007D3C40"/>
  </w:endnote>
  <w:endnote w:type="continuationSeparator" w:id="0">
    <w:p w14:paraId="1BE5CDBD" w14:textId="77777777" w:rsidR="007D3C40" w:rsidRDefault="007D3C40" w:rsidP="009D288D">
      <w:r>
        <w:continuationSeparator/>
      </w:r>
    </w:p>
    <w:p w14:paraId="5A128D25" w14:textId="77777777" w:rsidR="007D3C40" w:rsidRDefault="007D3C40"/>
  </w:endnote>
  <w:endnote w:type="continuationNotice" w:id="1">
    <w:p w14:paraId="4DC38FE8" w14:textId="77777777" w:rsidR="007D3C40" w:rsidRDefault="007D3C40"/>
    <w:p w14:paraId="6274A533" w14:textId="77777777" w:rsidR="007D3C40" w:rsidRDefault="007D3C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Times-Roman">
    <w:panose1 w:val="00000000000000000000"/>
    <w:charset w:val="4D"/>
    <w:family w:val="auto"/>
    <w:notTrueType/>
    <w:pitch w:val="default"/>
    <w:sig w:usb0="00000003" w:usb1="00000000" w:usb2="00000000" w:usb3="00000000" w:csb0="00000001" w:csb1="00000000"/>
  </w:font>
  <w:font w:name="Lucida Sans Unicode">
    <w:altName w:val="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C7F95" w14:textId="7B8451CD" w:rsidR="00845138" w:rsidRPr="008D219F" w:rsidRDefault="00845138" w:rsidP="00845138">
    <w:pPr>
      <w:jc w:val="right"/>
      <w:rPr>
        <w:rFonts w:cs="Arial"/>
        <w:color w:val="505050"/>
        <w:sz w:val="12"/>
        <w:szCs w:val="12"/>
      </w:rPr>
    </w:pPr>
    <w:r w:rsidRPr="008D219F">
      <w:rPr>
        <w:rFonts w:cs="Arial"/>
        <w:color w:val="505050"/>
        <w:sz w:val="12"/>
        <w:szCs w:val="12"/>
      </w:rPr>
      <w:fldChar w:fldCharType="begin"/>
    </w:r>
    <w:r w:rsidRPr="008D219F">
      <w:rPr>
        <w:rFonts w:cs="Arial"/>
        <w:color w:val="505050"/>
        <w:sz w:val="12"/>
        <w:szCs w:val="12"/>
      </w:rPr>
      <w:instrText xml:space="preserve"> PAGE   \* MERGEFORMAT </w:instrText>
    </w:r>
    <w:r w:rsidRPr="008D219F">
      <w:rPr>
        <w:rFonts w:cs="Arial"/>
        <w:color w:val="505050"/>
        <w:sz w:val="12"/>
        <w:szCs w:val="12"/>
      </w:rPr>
      <w:fldChar w:fldCharType="separate"/>
    </w:r>
    <w:r>
      <w:rPr>
        <w:rFonts w:cs="Arial"/>
        <w:color w:val="505050"/>
        <w:sz w:val="12"/>
        <w:szCs w:val="12"/>
      </w:rPr>
      <w:t>1</w:t>
    </w:r>
    <w:r w:rsidRPr="008D219F">
      <w:rPr>
        <w:rFonts w:cs="Arial"/>
        <w:color w:val="505050"/>
        <w:sz w:val="12"/>
        <w:szCs w:val="12"/>
      </w:rPr>
      <w:fldChar w:fldCharType="end"/>
    </w:r>
    <w:r>
      <w:rPr>
        <w:rFonts w:cs="Arial"/>
        <w:color w:val="505050"/>
        <w:sz w:val="12"/>
        <w:szCs w:val="12"/>
      </w:rPr>
      <w:t xml:space="preserve"> / </w:t>
    </w:r>
    <w:r>
      <w:rPr>
        <w:rFonts w:cs="Arial"/>
        <w:color w:val="505050"/>
        <w:sz w:val="12"/>
        <w:szCs w:val="12"/>
      </w:rPr>
      <w:fldChar w:fldCharType="begin"/>
    </w:r>
    <w:r>
      <w:rPr>
        <w:rFonts w:cs="Arial"/>
        <w:color w:val="505050"/>
        <w:sz w:val="12"/>
        <w:szCs w:val="12"/>
      </w:rPr>
      <w:instrText xml:space="preserve"> NUMPAGES  \# "0"  \* MERGEFORMAT </w:instrText>
    </w:r>
    <w:r>
      <w:rPr>
        <w:rFonts w:cs="Arial"/>
        <w:color w:val="505050"/>
        <w:sz w:val="12"/>
        <w:szCs w:val="12"/>
      </w:rPr>
      <w:fldChar w:fldCharType="separate"/>
    </w:r>
    <w:r>
      <w:rPr>
        <w:rFonts w:cs="Arial"/>
        <w:color w:val="505050"/>
        <w:sz w:val="12"/>
        <w:szCs w:val="12"/>
      </w:rPr>
      <w:t>1</w:t>
    </w:r>
    <w:r>
      <w:rPr>
        <w:rFonts w:cs="Arial"/>
        <w:color w:val="505050"/>
        <w:sz w:val="12"/>
        <w:szCs w:val="12"/>
      </w:rPr>
      <w:fldChar w:fldCharType="end"/>
    </w:r>
  </w:p>
  <w:p w14:paraId="7325E1BB" w14:textId="09EE52F0" w:rsidR="00AC7D8E" w:rsidRDefault="00F24143" w:rsidP="00917FEF">
    <w:pPr>
      <w:pStyle w:val="Pidipagina"/>
      <w:ind w:left="-1134"/>
    </w:pPr>
    <w:r>
      <w:rPr>
        <w:noProof/>
      </w:rPr>
      <mc:AlternateContent>
        <mc:Choice Requires="wpg">
          <w:drawing>
            <wp:anchor distT="0" distB="0" distL="114300" distR="114300" simplePos="0" relativeHeight="251658752" behindDoc="0" locked="0" layoutInCell="1" allowOverlap="1" wp14:anchorId="076B1C78" wp14:editId="6AE04693">
              <wp:simplePos x="0" y="0"/>
              <wp:positionH relativeFrom="column">
                <wp:posOffset>-243840</wp:posOffset>
              </wp:positionH>
              <wp:positionV relativeFrom="paragraph">
                <wp:posOffset>264795</wp:posOffset>
              </wp:positionV>
              <wp:extent cx="6602095" cy="1016000"/>
              <wp:effectExtent l="0" t="0" r="0" b="0"/>
              <wp:wrapNone/>
              <wp:docPr id="6" name="Gruppo 6"/>
              <wp:cNvGraphicFramePr/>
              <a:graphic xmlns:a="http://schemas.openxmlformats.org/drawingml/2006/main">
                <a:graphicData uri="http://schemas.microsoft.com/office/word/2010/wordprocessingGroup">
                  <wpg:wgp>
                    <wpg:cNvGrpSpPr/>
                    <wpg:grpSpPr>
                      <a:xfrm>
                        <a:off x="0" y="0"/>
                        <a:ext cx="6602095" cy="1016000"/>
                        <a:chOff x="0" y="0"/>
                        <a:chExt cx="6602095" cy="1016000"/>
                      </a:xfrm>
                    </wpg:grpSpPr>
                    <wps:wsp>
                      <wps:cNvPr id="1" name="Casella di testo 1"/>
                      <wps:cNvSpPr txBox="1"/>
                      <wps:spPr>
                        <a:xfrm>
                          <a:off x="0" y="0"/>
                          <a:ext cx="1470660" cy="1016000"/>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Casella di testo 2"/>
                      <wps:cNvSpPr txBox="1"/>
                      <wps:spPr>
                        <a:xfrm>
                          <a:off x="2150110" y="5715"/>
                          <a:ext cx="1233170" cy="92773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Casella di testo 5"/>
                      <wps:cNvSpPr txBox="1"/>
                      <wps:spPr>
                        <a:xfrm>
                          <a:off x="4838700" y="5715"/>
                          <a:ext cx="1763395" cy="77025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6B1C78" id="Gruppo 6" o:spid="_x0000_s1029" style="position:absolute;left:0;text-align:left;margin-left:-19.2pt;margin-top:20.85pt;width:519.85pt;height:80pt;z-index:251658752;mso-width-relative:margin;mso-height-relative:margin" coordsize="6602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">
              <v:shapetype id="_x0000_t202" coordsize="21600,21600" o:spt="202" path="m,l,21600r21600,l21600,xe">
                <v:stroke joinstyle="miter"/>
                <v:path gradientshapeok="t" o:connecttype="rect"/>
              </v:shapetype>
              <v:shape id="_x0000_s1030" type="#_x0000_t202" style="position:absolute;width:14706;height:10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v:textbox>
              </v:shape>
              <v:shape id="Casella di testo 2" o:spid="_x0000_s1031" type="#_x0000_t202" style="position:absolute;left:21501;top:57;width:12331;height:9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v:textbox>
              </v:shape>
              <v:shape id="Casella di testo 5" o:spid="_x0000_s1032" type="#_x0000_t202" style="position:absolute;left:48387;top:57;width:17633;height:7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v:textbox>
              </v:shape>
            </v:group>
          </w:pict>
        </mc:Fallback>
      </mc:AlternateContent>
    </w:r>
    <w:r w:rsidR="004921B3">
      <w:rPr>
        <w:rFonts w:hint="eastAsia"/>
        <w:noProof/>
      </w:rPr>
      <w:drawing>
        <wp:inline distT="0" distB="0" distL="0" distR="0" wp14:anchorId="56E48061" wp14:editId="65A0F79B">
          <wp:extent cx="7570984" cy="10541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jpg"/>
                  <pic:cNvPicPr/>
                </pic:nvPicPr>
                <pic:blipFill rotWithShape="1">
                  <a:blip r:embed="rId1">
                    <a:extLst>
                      <a:ext uri="{28A0092B-C50C-407E-A947-70E740481C1C}">
                        <a14:useLocalDpi xmlns:a14="http://schemas.microsoft.com/office/drawing/2010/main" val="0"/>
                      </a:ext>
                    </a:extLst>
                  </a:blip>
                  <a:srcRect b="25293"/>
                  <a:stretch/>
                </pic:blipFill>
                <pic:spPr bwMode="auto">
                  <a:xfrm>
                    <a:off x="0" y="0"/>
                    <a:ext cx="7571961" cy="1054236"/>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0F5615" w14:textId="77777777" w:rsidR="007D3C40" w:rsidRDefault="007D3C40" w:rsidP="009D288D">
      <w:bookmarkStart w:id="0" w:name="_Hlk108428381"/>
      <w:bookmarkEnd w:id="0"/>
      <w:r>
        <w:separator/>
      </w:r>
    </w:p>
    <w:p w14:paraId="64662052" w14:textId="77777777" w:rsidR="007D3C40" w:rsidRDefault="007D3C40"/>
  </w:footnote>
  <w:footnote w:type="continuationSeparator" w:id="0">
    <w:p w14:paraId="490580A0" w14:textId="77777777" w:rsidR="007D3C40" w:rsidRDefault="007D3C40" w:rsidP="009D288D">
      <w:r>
        <w:continuationSeparator/>
      </w:r>
    </w:p>
    <w:p w14:paraId="73245011" w14:textId="77777777" w:rsidR="007D3C40" w:rsidRDefault="007D3C40"/>
  </w:footnote>
  <w:footnote w:type="continuationNotice" w:id="1">
    <w:p w14:paraId="215352A5" w14:textId="77777777" w:rsidR="007D3C40" w:rsidRDefault="007D3C40"/>
    <w:p w14:paraId="14964CA0" w14:textId="77777777" w:rsidR="007D3C40" w:rsidRDefault="007D3C4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C8F9C" w14:textId="6DFB32AD" w:rsidR="00AC7D8E" w:rsidRDefault="00B76749" w:rsidP="00D62417">
    <w:pPr>
      <w:pStyle w:val="Intestazione"/>
      <w:ind w:left="-1134"/>
    </w:pPr>
    <w:bookmarkStart w:id="36" w:name="_Hlk108427439"/>
    <w:bookmarkStart w:id="37" w:name="_Hlk108427440"/>
    <w:bookmarkStart w:id="38" w:name="_Hlk108427442"/>
    <w:bookmarkStart w:id="39" w:name="_Hlk108427443"/>
    <w:bookmarkStart w:id="40" w:name="_Hlk108427444"/>
    <w:bookmarkStart w:id="41" w:name="_Hlk108427445"/>
    <w:bookmarkStart w:id="42" w:name="_Hlk108427452"/>
    <w:bookmarkStart w:id="43" w:name="_Hlk108427453"/>
    <w:bookmarkStart w:id="44" w:name="_Hlk108427454"/>
    <w:bookmarkStart w:id="45" w:name="_Hlk108427455"/>
    <w:bookmarkStart w:id="46" w:name="_Hlk108427457"/>
    <w:bookmarkStart w:id="47" w:name="_Hlk108427458"/>
    <w:bookmarkStart w:id="48" w:name="_Hlk108427459"/>
    <w:bookmarkStart w:id="49" w:name="_Hlk108427460"/>
    <w:bookmarkStart w:id="50" w:name="_Hlk108427461"/>
    <w:bookmarkStart w:id="51" w:name="_Hlk108427462"/>
    <w:bookmarkStart w:id="52" w:name="_Hlk108427463"/>
    <w:bookmarkStart w:id="53" w:name="_Hlk108427464"/>
    <w:bookmarkStart w:id="54" w:name="_Hlk108427465"/>
    <w:bookmarkStart w:id="55" w:name="_Hlk108427466"/>
    <w:r w:rsidRPr="007A2488">
      <w:rPr>
        <w:rFonts w:hint="eastAsia"/>
        <w:noProof/>
      </w:rPr>
      <w:drawing>
        <wp:inline distT="0" distB="0" distL="0" distR="0" wp14:anchorId="4563797D" wp14:editId="08BB4DEC">
          <wp:extent cx="3816350" cy="1384300"/>
          <wp:effectExtent l="0" t="0" r="0" b="635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jpg"/>
                  <pic:cNvPicPr/>
                </pic:nvPicPr>
                <pic:blipFill rotWithShape="1">
                  <a:blip r:embed="rId1">
                    <a:extLst>
                      <a:ext uri="{28A0092B-C50C-407E-A947-70E740481C1C}">
                        <a14:useLocalDpi xmlns:a14="http://schemas.microsoft.com/office/drawing/2010/main" val="0"/>
                      </a:ext>
                    </a:extLst>
                  </a:blip>
                  <a:srcRect r="49496" b="26870"/>
                  <a:stretch/>
                </pic:blipFill>
                <pic:spPr bwMode="auto">
                  <a:xfrm>
                    <a:off x="0" y="0"/>
                    <a:ext cx="3817434" cy="1384693"/>
                  </a:xfrm>
                  <a:prstGeom prst="rect">
                    <a:avLst/>
                  </a:prstGeom>
                  <a:ln>
                    <a:noFill/>
                  </a:ln>
                  <a:extLst>
                    <a:ext uri="{53640926-AAD7-44D8-BBD7-CCE9431645EC}">
                      <a14:shadowObscured xmlns:a14="http://schemas.microsoft.com/office/drawing/2010/main"/>
                    </a:ext>
                  </a:extLst>
                </pic:spPr>
              </pic:pic>
            </a:graphicData>
          </a:graphic>
        </wp:inline>
      </w:drawing>
    </w:r>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7" type="#_x0000_t75" style="width:336pt;height:336pt" o:bullet="t">
        <v:imagedata r:id="rId1" o:title="freccia-dorata-Dx"/>
      </v:shape>
    </w:pict>
  </w:numPicBullet>
  <w:abstractNum w:abstractNumId="0" w15:restartNumberingAfterBreak="0">
    <w:nsid w:val="0209F89F"/>
    <w:multiLevelType w:val="hybridMultilevel"/>
    <w:tmpl w:val="158022A0"/>
    <w:lvl w:ilvl="0" w:tplc="CCEC12CA">
      <w:start w:val="1"/>
      <w:numFmt w:val="decimal"/>
      <w:lvlText w:val="%1."/>
      <w:lvlJc w:val="left"/>
      <w:pPr>
        <w:ind w:left="720" w:hanging="360"/>
      </w:pPr>
    </w:lvl>
    <w:lvl w:ilvl="1" w:tplc="273A30A2">
      <w:start w:val="1"/>
      <w:numFmt w:val="lowerLetter"/>
      <w:lvlText w:val="%2."/>
      <w:lvlJc w:val="left"/>
      <w:pPr>
        <w:ind w:left="1440" w:hanging="360"/>
      </w:pPr>
    </w:lvl>
    <w:lvl w:ilvl="2" w:tplc="380A5BD4">
      <w:start w:val="1"/>
      <w:numFmt w:val="lowerRoman"/>
      <w:lvlText w:val="%3."/>
      <w:lvlJc w:val="right"/>
      <w:pPr>
        <w:ind w:left="2160" w:hanging="180"/>
      </w:pPr>
    </w:lvl>
    <w:lvl w:ilvl="3" w:tplc="3F0E7524">
      <w:start w:val="1"/>
      <w:numFmt w:val="decimal"/>
      <w:lvlText w:val="%4."/>
      <w:lvlJc w:val="left"/>
      <w:pPr>
        <w:ind w:left="2880" w:hanging="360"/>
      </w:pPr>
    </w:lvl>
    <w:lvl w:ilvl="4" w:tplc="60422464">
      <w:start w:val="1"/>
      <w:numFmt w:val="lowerLetter"/>
      <w:lvlText w:val="%5."/>
      <w:lvlJc w:val="left"/>
      <w:pPr>
        <w:ind w:left="3600" w:hanging="360"/>
      </w:pPr>
    </w:lvl>
    <w:lvl w:ilvl="5" w:tplc="56C09A20">
      <w:start w:val="1"/>
      <w:numFmt w:val="lowerRoman"/>
      <w:lvlText w:val="%6."/>
      <w:lvlJc w:val="right"/>
      <w:pPr>
        <w:ind w:left="4320" w:hanging="180"/>
      </w:pPr>
    </w:lvl>
    <w:lvl w:ilvl="6" w:tplc="64548B36">
      <w:start w:val="1"/>
      <w:numFmt w:val="decimal"/>
      <w:lvlText w:val="%7."/>
      <w:lvlJc w:val="left"/>
      <w:pPr>
        <w:ind w:left="5040" w:hanging="360"/>
      </w:pPr>
    </w:lvl>
    <w:lvl w:ilvl="7" w:tplc="0B96C05A">
      <w:start w:val="1"/>
      <w:numFmt w:val="lowerLetter"/>
      <w:lvlText w:val="%8."/>
      <w:lvlJc w:val="left"/>
      <w:pPr>
        <w:ind w:left="5760" w:hanging="360"/>
      </w:pPr>
    </w:lvl>
    <w:lvl w:ilvl="8" w:tplc="D4B8385A">
      <w:start w:val="1"/>
      <w:numFmt w:val="lowerRoman"/>
      <w:lvlText w:val="%9."/>
      <w:lvlJc w:val="right"/>
      <w:pPr>
        <w:ind w:left="6480" w:hanging="180"/>
      </w:pPr>
    </w:lvl>
  </w:abstractNum>
  <w:abstractNum w:abstractNumId="1" w15:restartNumberingAfterBreak="0">
    <w:nsid w:val="02F323C8"/>
    <w:multiLevelType w:val="hybridMultilevel"/>
    <w:tmpl w:val="4DD42BE0"/>
    <w:lvl w:ilvl="0" w:tplc="7C7AD27A">
      <w:start w:val="1"/>
      <w:numFmt w:val="bullet"/>
      <w:lvlText w:val="-"/>
      <w:lvlJc w:val="left"/>
      <w:pPr>
        <w:ind w:left="720" w:hanging="360"/>
      </w:pPr>
      <w:rPr>
        <w:rFonts w:ascii="Calibri" w:hAnsi="Calibri" w:hint="default"/>
      </w:rPr>
    </w:lvl>
    <w:lvl w:ilvl="1" w:tplc="38BE18E0">
      <w:start w:val="1"/>
      <w:numFmt w:val="bullet"/>
      <w:lvlText w:val="o"/>
      <w:lvlJc w:val="left"/>
      <w:pPr>
        <w:ind w:left="1440" w:hanging="360"/>
      </w:pPr>
      <w:rPr>
        <w:rFonts w:ascii="Courier New" w:hAnsi="Courier New" w:hint="default"/>
      </w:rPr>
    </w:lvl>
    <w:lvl w:ilvl="2" w:tplc="8F1CD228">
      <w:start w:val="1"/>
      <w:numFmt w:val="bullet"/>
      <w:lvlText w:val=""/>
      <w:lvlJc w:val="left"/>
      <w:pPr>
        <w:ind w:left="2160" w:hanging="360"/>
      </w:pPr>
      <w:rPr>
        <w:rFonts w:ascii="Wingdings" w:hAnsi="Wingdings" w:hint="default"/>
      </w:rPr>
    </w:lvl>
    <w:lvl w:ilvl="3" w:tplc="F9200774">
      <w:start w:val="1"/>
      <w:numFmt w:val="bullet"/>
      <w:lvlText w:val=""/>
      <w:lvlJc w:val="left"/>
      <w:pPr>
        <w:ind w:left="2880" w:hanging="360"/>
      </w:pPr>
      <w:rPr>
        <w:rFonts w:ascii="Symbol" w:hAnsi="Symbol" w:hint="default"/>
      </w:rPr>
    </w:lvl>
    <w:lvl w:ilvl="4" w:tplc="5164D9DC">
      <w:start w:val="1"/>
      <w:numFmt w:val="bullet"/>
      <w:lvlText w:val="o"/>
      <w:lvlJc w:val="left"/>
      <w:pPr>
        <w:ind w:left="3600" w:hanging="360"/>
      </w:pPr>
      <w:rPr>
        <w:rFonts w:ascii="Courier New" w:hAnsi="Courier New" w:hint="default"/>
      </w:rPr>
    </w:lvl>
    <w:lvl w:ilvl="5" w:tplc="7D50C3E4">
      <w:start w:val="1"/>
      <w:numFmt w:val="bullet"/>
      <w:lvlText w:val=""/>
      <w:lvlJc w:val="left"/>
      <w:pPr>
        <w:ind w:left="4320" w:hanging="360"/>
      </w:pPr>
      <w:rPr>
        <w:rFonts w:ascii="Wingdings" w:hAnsi="Wingdings" w:hint="default"/>
      </w:rPr>
    </w:lvl>
    <w:lvl w:ilvl="6" w:tplc="951E15B4">
      <w:start w:val="1"/>
      <w:numFmt w:val="bullet"/>
      <w:lvlText w:val=""/>
      <w:lvlJc w:val="left"/>
      <w:pPr>
        <w:ind w:left="5040" w:hanging="360"/>
      </w:pPr>
      <w:rPr>
        <w:rFonts w:ascii="Symbol" w:hAnsi="Symbol" w:hint="default"/>
      </w:rPr>
    </w:lvl>
    <w:lvl w:ilvl="7" w:tplc="DAAA4AD2">
      <w:start w:val="1"/>
      <w:numFmt w:val="bullet"/>
      <w:lvlText w:val="o"/>
      <w:lvlJc w:val="left"/>
      <w:pPr>
        <w:ind w:left="5760" w:hanging="360"/>
      </w:pPr>
      <w:rPr>
        <w:rFonts w:ascii="Courier New" w:hAnsi="Courier New" w:hint="default"/>
      </w:rPr>
    </w:lvl>
    <w:lvl w:ilvl="8" w:tplc="AD9A596E">
      <w:start w:val="1"/>
      <w:numFmt w:val="bullet"/>
      <w:lvlText w:val=""/>
      <w:lvlJc w:val="left"/>
      <w:pPr>
        <w:ind w:left="6480" w:hanging="360"/>
      </w:pPr>
      <w:rPr>
        <w:rFonts w:ascii="Wingdings" w:hAnsi="Wingdings" w:hint="default"/>
      </w:rPr>
    </w:lvl>
  </w:abstractNum>
  <w:abstractNum w:abstractNumId="2" w15:restartNumberingAfterBreak="0">
    <w:nsid w:val="03382B61"/>
    <w:multiLevelType w:val="hybridMultilevel"/>
    <w:tmpl w:val="D5D0085E"/>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3" w15:restartNumberingAfterBreak="0">
    <w:nsid w:val="04BF356C"/>
    <w:multiLevelType w:val="hybridMultilevel"/>
    <w:tmpl w:val="A708855C"/>
    <w:name w:val="WW8Num31"/>
    <w:lvl w:ilvl="0" w:tplc="A8B4A9C0">
      <w:start w:val="1"/>
      <w:numFmt w:val="bullet"/>
      <w:pStyle w:val="ElencoPuntatoPlus"/>
      <w:lvlText w:val=""/>
      <w:lvlPicBulletId w:val="0"/>
      <w:lvlJc w:val="left"/>
      <w:pPr>
        <w:tabs>
          <w:tab w:val="num" w:pos="732"/>
        </w:tabs>
        <w:ind w:left="732" w:hanging="244"/>
      </w:pPr>
      <w:rPr>
        <w:rFonts w:ascii="Symbol" w:hAnsi="Symbol" w:hint="default"/>
        <w:color w:val="auto"/>
      </w:rPr>
    </w:lvl>
    <w:lvl w:ilvl="1" w:tplc="FFFFFFFF">
      <w:start w:val="1"/>
      <w:numFmt w:val="bullet"/>
      <w:lvlText w:val="o"/>
      <w:lvlJc w:val="left"/>
      <w:pPr>
        <w:tabs>
          <w:tab w:val="num" w:pos="1928"/>
        </w:tabs>
        <w:ind w:left="1928" w:hanging="360"/>
      </w:pPr>
      <w:rPr>
        <w:rFonts w:ascii="Courier New" w:hAnsi="Courier New" w:cs="Courier New" w:hint="default"/>
      </w:rPr>
    </w:lvl>
    <w:lvl w:ilvl="2" w:tplc="F1C8250C">
      <w:numFmt w:val="bullet"/>
      <w:lvlText w:val="-"/>
      <w:lvlJc w:val="left"/>
      <w:pPr>
        <w:tabs>
          <w:tab w:val="num" w:pos="2648"/>
        </w:tabs>
        <w:ind w:left="2648" w:hanging="360"/>
      </w:pPr>
      <w:rPr>
        <w:rFonts w:ascii="Arial" w:eastAsia="Arial Unicode MS" w:hAnsi="Arial" w:cs="Arial" w:hint="default"/>
      </w:rPr>
    </w:lvl>
    <w:lvl w:ilvl="3" w:tplc="FFFFFFFF" w:tentative="1">
      <w:start w:val="1"/>
      <w:numFmt w:val="bullet"/>
      <w:lvlText w:val=""/>
      <w:lvlJc w:val="left"/>
      <w:pPr>
        <w:tabs>
          <w:tab w:val="num" w:pos="3368"/>
        </w:tabs>
        <w:ind w:left="3368" w:hanging="360"/>
      </w:pPr>
      <w:rPr>
        <w:rFonts w:ascii="Symbol" w:hAnsi="Symbol" w:hint="default"/>
      </w:rPr>
    </w:lvl>
    <w:lvl w:ilvl="4" w:tplc="FFFFFFFF" w:tentative="1">
      <w:start w:val="1"/>
      <w:numFmt w:val="bullet"/>
      <w:lvlText w:val="o"/>
      <w:lvlJc w:val="left"/>
      <w:pPr>
        <w:tabs>
          <w:tab w:val="num" w:pos="4088"/>
        </w:tabs>
        <w:ind w:left="4088" w:hanging="360"/>
      </w:pPr>
      <w:rPr>
        <w:rFonts w:ascii="Courier New" w:hAnsi="Courier New" w:cs="Courier New" w:hint="default"/>
      </w:rPr>
    </w:lvl>
    <w:lvl w:ilvl="5" w:tplc="FFFFFFFF" w:tentative="1">
      <w:start w:val="1"/>
      <w:numFmt w:val="bullet"/>
      <w:lvlText w:val=""/>
      <w:lvlJc w:val="left"/>
      <w:pPr>
        <w:tabs>
          <w:tab w:val="num" w:pos="4808"/>
        </w:tabs>
        <w:ind w:left="4808" w:hanging="360"/>
      </w:pPr>
      <w:rPr>
        <w:rFonts w:ascii="Wingdings" w:hAnsi="Wingdings" w:hint="default"/>
      </w:rPr>
    </w:lvl>
    <w:lvl w:ilvl="6" w:tplc="FFFFFFFF" w:tentative="1">
      <w:start w:val="1"/>
      <w:numFmt w:val="bullet"/>
      <w:lvlText w:val=""/>
      <w:lvlJc w:val="left"/>
      <w:pPr>
        <w:tabs>
          <w:tab w:val="num" w:pos="5528"/>
        </w:tabs>
        <w:ind w:left="5528" w:hanging="360"/>
      </w:pPr>
      <w:rPr>
        <w:rFonts w:ascii="Symbol" w:hAnsi="Symbol" w:hint="default"/>
      </w:rPr>
    </w:lvl>
    <w:lvl w:ilvl="7" w:tplc="FFFFFFFF" w:tentative="1">
      <w:start w:val="1"/>
      <w:numFmt w:val="bullet"/>
      <w:lvlText w:val="o"/>
      <w:lvlJc w:val="left"/>
      <w:pPr>
        <w:tabs>
          <w:tab w:val="num" w:pos="6248"/>
        </w:tabs>
        <w:ind w:left="6248" w:hanging="360"/>
      </w:pPr>
      <w:rPr>
        <w:rFonts w:ascii="Courier New" w:hAnsi="Courier New" w:cs="Courier New" w:hint="default"/>
      </w:rPr>
    </w:lvl>
    <w:lvl w:ilvl="8" w:tplc="FFFFFFFF" w:tentative="1">
      <w:start w:val="1"/>
      <w:numFmt w:val="bullet"/>
      <w:lvlText w:val=""/>
      <w:lvlJc w:val="left"/>
      <w:pPr>
        <w:tabs>
          <w:tab w:val="num" w:pos="6968"/>
        </w:tabs>
        <w:ind w:left="6968" w:hanging="360"/>
      </w:pPr>
      <w:rPr>
        <w:rFonts w:ascii="Wingdings" w:hAnsi="Wingdings" w:hint="default"/>
      </w:rPr>
    </w:lvl>
  </w:abstractNum>
  <w:abstractNum w:abstractNumId="4" w15:restartNumberingAfterBreak="0">
    <w:nsid w:val="06D301A7"/>
    <w:multiLevelType w:val="hybridMultilevel"/>
    <w:tmpl w:val="5852DC80"/>
    <w:lvl w:ilvl="0" w:tplc="7DBE6A6E">
      <w:numFmt w:val="bullet"/>
      <w:lvlText w:val="-"/>
      <w:lvlJc w:val="left"/>
      <w:pPr>
        <w:ind w:left="720" w:hanging="360"/>
      </w:pPr>
      <w:rPr>
        <w:rFonts w:ascii="Arial" w:eastAsiaTheme="minorEastAs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06DF3DB6"/>
    <w:multiLevelType w:val="hybridMultilevel"/>
    <w:tmpl w:val="5DACEC4C"/>
    <w:lvl w:ilvl="0" w:tplc="04100001">
      <w:start w:val="1"/>
      <w:numFmt w:val="bullet"/>
      <w:lvlText w:val=""/>
      <w:lvlJc w:val="left"/>
      <w:pPr>
        <w:ind w:left="1069" w:hanging="360"/>
      </w:pPr>
      <w:rPr>
        <w:rFonts w:ascii="Symbol" w:hAnsi="Symbol" w:hint="default"/>
      </w:rPr>
    </w:lvl>
    <w:lvl w:ilvl="1" w:tplc="04100003">
      <w:start w:val="1"/>
      <w:numFmt w:val="bullet"/>
      <w:lvlText w:val="o"/>
      <w:lvlJc w:val="left"/>
      <w:pPr>
        <w:ind w:left="1789" w:hanging="360"/>
      </w:pPr>
      <w:rPr>
        <w:rFonts w:ascii="Courier New" w:hAnsi="Courier New" w:cs="Courier New" w:hint="default"/>
      </w:rPr>
    </w:lvl>
    <w:lvl w:ilvl="2" w:tplc="04100005">
      <w:start w:val="1"/>
      <w:numFmt w:val="bullet"/>
      <w:lvlText w:val=""/>
      <w:lvlJc w:val="left"/>
      <w:pPr>
        <w:ind w:left="2509" w:hanging="360"/>
      </w:pPr>
      <w:rPr>
        <w:rFonts w:ascii="Wingdings" w:hAnsi="Wingdings" w:hint="default"/>
      </w:rPr>
    </w:lvl>
    <w:lvl w:ilvl="3" w:tplc="04100001">
      <w:start w:val="1"/>
      <w:numFmt w:val="bullet"/>
      <w:lvlText w:val=""/>
      <w:lvlJc w:val="left"/>
      <w:pPr>
        <w:ind w:left="3229" w:hanging="360"/>
      </w:pPr>
      <w:rPr>
        <w:rFonts w:ascii="Symbol" w:hAnsi="Symbol" w:hint="default"/>
      </w:rPr>
    </w:lvl>
    <w:lvl w:ilvl="4" w:tplc="04100003">
      <w:start w:val="1"/>
      <w:numFmt w:val="bullet"/>
      <w:lvlText w:val="o"/>
      <w:lvlJc w:val="left"/>
      <w:pPr>
        <w:ind w:left="3949" w:hanging="360"/>
      </w:pPr>
      <w:rPr>
        <w:rFonts w:ascii="Courier New" w:hAnsi="Courier New" w:cs="Courier New" w:hint="default"/>
      </w:rPr>
    </w:lvl>
    <w:lvl w:ilvl="5" w:tplc="04100005">
      <w:start w:val="1"/>
      <w:numFmt w:val="bullet"/>
      <w:lvlText w:val=""/>
      <w:lvlJc w:val="left"/>
      <w:pPr>
        <w:ind w:left="4669" w:hanging="360"/>
      </w:pPr>
      <w:rPr>
        <w:rFonts w:ascii="Wingdings" w:hAnsi="Wingdings" w:hint="default"/>
      </w:rPr>
    </w:lvl>
    <w:lvl w:ilvl="6" w:tplc="04100001">
      <w:start w:val="1"/>
      <w:numFmt w:val="bullet"/>
      <w:lvlText w:val=""/>
      <w:lvlJc w:val="left"/>
      <w:pPr>
        <w:ind w:left="5389" w:hanging="360"/>
      </w:pPr>
      <w:rPr>
        <w:rFonts w:ascii="Symbol" w:hAnsi="Symbol" w:hint="default"/>
      </w:rPr>
    </w:lvl>
    <w:lvl w:ilvl="7" w:tplc="04100003">
      <w:start w:val="1"/>
      <w:numFmt w:val="bullet"/>
      <w:lvlText w:val="o"/>
      <w:lvlJc w:val="left"/>
      <w:pPr>
        <w:ind w:left="6109" w:hanging="360"/>
      </w:pPr>
      <w:rPr>
        <w:rFonts w:ascii="Courier New" w:hAnsi="Courier New" w:cs="Courier New" w:hint="default"/>
      </w:rPr>
    </w:lvl>
    <w:lvl w:ilvl="8" w:tplc="04100005">
      <w:start w:val="1"/>
      <w:numFmt w:val="bullet"/>
      <w:lvlText w:val=""/>
      <w:lvlJc w:val="left"/>
      <w:pPr>
        <w:ind w:left="6829" w:hanging="360"/>
      </w:pPr>
      <w:rPr>
        <w:rFonts w:ascii="Wingdings" w:hAnsi="Wingdings" w:hint="default"/>
      </w:rPr>
    </w:lvl>
  </w:abstractNum>
  <w:abstractNum w:abstractNumId="6" w15:restartNumberingAfterBreak="0">
    <w:nsid w:val="08066F5F"/>
    <w:multiLevelType w:val="hybridMultilevel"/>
    <w:tmpl w:val="D278D42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86C4E0F"/>
    <w:multiLevelType w:val="hybridMultilevel"/>
    <w:tmpl w:val="B0229E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9194593"/>
    <w:multiLevelType w:val="hybridMultilevel"/>
    <w:tmpl w:val="DC3A2F84"/>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 w15:restartNumberingAfterBreak="0">
    <w:nsid w:val="0AAF7E09"/>
    <w:multiLevelType w:val="hybridMultilevel"/>
    <w:tmpl w:val="C5666B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0F2646A6"/>
    <w:multiLevelType w:val="hybridMultilevel"/>
    <w:tmpl w:val="0E18332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116C17A1"/>
    <w:multiLevelType w:val="hybridMultilevel"/>
    <w:tmpl w:val="51F6D9F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2" w15:restartNumberingAfterBreak="0">
    <w:nsid w:val="1482775B"/>
    <w:multiLevelType w:val="multilevel"/>
    <w:tmpl w:val="3C481C44"/>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3" w15:restartNumberingAfterBreak="0">
    <w:nsid w:val="16E9917D"/>
    <w:multiLevelType w:val="hybridMultilevel"/>
    <w:tmpl w:val="7750C0F2"/>
    <w:lvl w:ilvl="0" w:tplc="90E671A4">
      <w:start w:val="1"/>
      <w:numFmt w:val="bullet"/>
      <w:lvlText w:val=""/>
      <w:lvlJc w:val="left"/>
      <w:pPr>
        <w:ind w:left="360" w:hanging="360"/>
      </w:pPr>
      <w:rPr>
        <w:rFonts w:ascii="Symbol" w:hAnsi="Symbol" w:hint="default"/>
      </w:rPr>
    </w:lvl>
    <w:lvl w:ilvl="1" w:tplc="3D147F92">
      <w:start w:val="1"/>
      <w:numFmt w:val="bullet"/>
      <w:lvlText w:val="o"/>
      <w:lvlJc w:val="left"/>
      <w:pPr>
        <w:ind w:left="1080" w:hanging="360"/>
      </w:pPr>
      <w:rPr>
        <w:rFonts w:ascii="Courier New" w:hAnsi="Courier New" w:hint="default"/>
      </w:rPr>
    </w:lvl>
    <w:lvl w:ilvl="2" w:tplc="9014E162">
      <w:start w:val="1"/>
      <w:numFmt w:val="bullet"/>
      <w:lvlText w:val=""/>
      <w:lvlJc w:val="left"/>
      <w:pPr>
        <w:ind w:left="1800" w:hanging="360"/>
      </w:pPr>
      <w:rPr>
        <w:rFonts w:ascii="Wingdings" w:hAnsi="Wingdings" w:hint="default"/>
      </w:rPr>
    </w:lvl>
    <w:lvl w:ilvl="3" w:tplc="0040F29A">
      <w:start w:val="1"/>
      <w:numFmt w:val="bullet"/>
      <w:lvlText w:val=""/>
      <w:lvlJc w:val="left"/>
      <w:pPr>
        <w:ind w:left="2520" w:hanging="360"/>
      </w:pPr>
      <w:rPr>
        <w:rFonts w:ascii="Symbol" w:hAnsi="Symbol" w:hint="default"/>
      </w:rPr>
    </w:lvl>
    <w:lvl w:ilvl="4" w:tplc="870C432A">
      <w:start w:val="1"/>
      <w:numFmt w:val="bullet"/>
      <w:lvlText w:val="o"/>
      <w:lvlJc w:val="left"/>
      <w:pPr>
        <w:ind w:left="3240" w:hanging="360"/>
      </w:pPr>
      <w:rPr>
        <w:rFonts w:ascii="Courier New" w:hAnsi="Courier New" w:hint="default"/>
      </w:rPr>
    </w:lvl>
    <w:lvl w:ilvl="5" w:tplc="074AF02A">
      <w:start w:val="1"/>
      <w:numFmt w:val="bullet"/>
      <w:lvlText w:val=""/>
      <w:lvlJc w:val="left"/>
      <w:pPr>
        <w:ind w:left="3960" w:hanging="360"/>
      </w:pPr>
      <w:rPr>
        <w:rFonts w:ascii="Wingdings" w:hAnsi="Wingdings" w:hint="default"/>
      </w:rPr>
    </w:lvl>
    <w:lvl w:ilvl="6" w:tplc="425ACB26">
      <w:start w:val="1"/>
      <w:numFmt w:val="bullet"/>
      <w:lvlText w:val=""/>
      <w:lvlJc w:val="left"/>
      <w:pPr>
        <w:ind w:left="4680" w:hanging="360"/>
      </w:pPr>
      <w:rPr>
        <w:rFonts w:ascii="Symbol" w:hAnsi="Symbol" w:hint="default"/>
      </w:rPr>
    </w:lvl>
    <w:lvl w:ilvl="7" w:tplc="E4EE1298">
      <w:start w:val="1"/>
      <w:numFmt w:val="bullet"/>
      <w:lvlText w:val="o"/>
      <w:lvlJc w:val="left"/>
      <w:pPr>
        <w:ind w:left="5400" w:hanging="360"/>
      </w:pPr>
      <w:rPr>
        <w:rFonts w:ascii="Courier New" w:hAnsi="Courier New" w:hint="default"/>
      </w:rPr>
    </w:lvl>
    <w:lvl w:ilvl="8" w:tplc="CFDE0616">
      <w:start w:val="1"/>
      <w:numFmt w:val="bullet"/>
      <w:lvlText w:val=""/>
      <w:lvlJc w:val="left"/>
      <w:pPr>
        <w:ind w:left="6120" w:hanging="360"/>
      </w:pPr>
      <w:rPr>
        <w:rFonts w:ascii="Wingdings" w:hAnsi="Wingdings" w:hint="default"/>
      </w:rPr>
    </w:lvl>
  </w:abstractNum>
  <w:abstractNum w:abstractNumId="14" w15:restartNumberingAfterBreak="0">
    <w:nsid w:val="18CB6C53"/>
    <w:multiLevelType w:val="hybridMultilevel"/>
    <w:tmpl w:val="0600866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1AAE2F8A"/>
    <w:multiLevelType w:val="hybridMultilevel"/>
    <w:tmpl w:val="FCC6F0E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1B2F15D5"/>
    <w:multiLevelType w:val="hybridMultilevel"/>
    <w:tmpl w:val="B992B21E"/>
    <w:lvl w:ilvl="0" w:tplc="5C9C372A">
      <w:numFmt w:val="bullet"/>
      <w:lvlText w:val="•"/>
      <w:lvlJc w:val="left"/>
      <w:pPr>
        <w:ind w:left="1070" w:hanging="710"/>
      </w:pPr>
      <w:rPr>
        <w:rFonts w:ascii="Cambria" w:eastAsiaTheme="minorEastAsia" w:hAnsi="Cambria"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B4019E7"/>
    <w:multiLevelType w:val="hybridMultilevel"/>
    <w:tmpl w:val="D2A0DF08"/>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15:restartNumberingAfterBreak="0">
    <w:nsid w:val="1B610CE9"/>
    <w:multiLevelType w:val="hybridMultilevel"/>
    <w:tmpl w:val="1A92A3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1BEB4490"/>
    <w:multiLevelType w:val="hybridMultilevel"/>
    <w:tmpl w:val="2C68EF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1FB526E9"/>
    <w:multiLevelType w:val="hybridMultilevel"/>
    <w:tmpl w:val="D834FE8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0A92318"/>
    <w:multiLevelType w:val="hybridMultilevel"/>
    <w:tmpl w:val="259EA6FA"/>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2" w15:restartNumberingAfterBreak="0">
    <w:nsid w:val="249F2807"/>
    <w:multiLevelType w:val="hybridMultilevel"/>
    <w:tmpl w:val="A99446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253B1382"/>
    <w:multiLevelType w:val="hybridMultilevel"/>
    <w:tmpl w:val="40A8FB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25F325B3"/>
    <w:multiLevelType w:val="hybridMultilevel"/>
    <w:tmpl w:val="FE2CA6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27FF2697"/>
    <w:multiLevelType w:val="hybridMultilevel"/>
    <w:tmpl w:val="FB1E485C"/>
    <w:lvl w:ilvl="0" w:tplc="7C205684">
      <w:start w:val="1"/>
      <w:numFmt w:val="decimal"/>
      <w:lvlText w:val="%1."/>
      <w:lvlJc w:val="left"/>
      <w:pPr>
        <w:ind w:left="720" w:hanging="360"/>
      </w:pPr>
      <w:rPr>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2B5A4B9B"/>
    <w:multiLevelType w:val="hybridMultilevel"/>
    <w:tmpl w:val="F19231C6"/>
    <w:lvl w:ilvl="0" w:tplc="04100001">
      <w:start w:val="1"/>
      <w:numFmt w:val="bullet"/>
      <w:lvlText w:val=""/>
      <w:lvlJc w:val="left"/>
      <w:pPr>
        <w:ind w:left="720" w:hanging="360"/>
      </w:pPr>
      <w:rPr>
        <w:rFonts w:ascii="Symbol" w:hAnsi="Symbol" w:hint="default"/>
      </w:rPr>
    </w:lvl>
    <w:lvl w:ilvl="1" w:tplc="C9487C42">
      <w:numFmt w:val="bullet"/>
      <w:lvlText w:val="•"/>
      <w:lvlJc w:val="left"/>
      <w:pPr>
        <w:ind w:left="1790" w:hanging="710"/>
      </w:pPr>
      <w:rPr>
        <w:rFonts w:ascii="Cambria" w:eastAsiaTheme="minorEastAsia" w:hAnsi="Cambria" w:cs="Aria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2B9B274C"/>
    <w:multiLevelType w:val="hybridMultilevel"/>
    <w:tmpl w:val="7F901E20"/>
    <w:lvl w:ilvl="0" w:tplc="FAF8C00C">
      <w:start w:val="1"/>
      <w:numFmt w:val="bullet"/>
      <w:pStyle w:val="Liste"/>
      <w:lvlText w:val=""/>
      <w:lvlJc w:val="left"/>
      <w:pPr>
        <w:ind w:left="644" w:hanging="360"/>
      </w:pPr>
      <w:rPr>
        <w:rFonts w:ascii="Symbol" w:hAnsi="Symbol" w:hint="default"/>
        <w:b w:val="0"/>
        <w:i w:val="0"/>
        <w:caps w:val="0"/>
        <w:smallCaps w:val="0"/>
        <w:strike w:val="0"/>
        <w:dstrike w:val="0"/>
        <w:vanish w:val="0"/>
        <w:webHidden w:val="0"/>
        <w:color w:val="808080"/>
        <w:spacing w:val="0"/>
        <w:kern w:val="0"/>
        <w:position w:val="0"/>
        <w:sz w:val="16"/>
        <w:u w:val="none"/>
        <w:effect w:val="none"/>
        <w:vertAlign w:val="baseline"/>
        <w:specVanish w:val="0"/>
      </w:rPr>
    </w:lvl>
    <w:lvl w:ilvl="1" w:tplc="948E75B4">
      <w:start w:val="1"/>
      <w:numFmt w:val="bullet"/>
      <w:lvlText w:val="–"/>
      <w:lvlJc w:val="left"/>
      <w:pPr>
        <w:ind w:left="1440" w:hanging="360"/>
      </w:pPr>
      <w:rPr>
        <w:rFonts w:ascii="Courier New" w:hAnsi="Courier New" w:cs="Times New Roman" w:hint="default"/>
        <w:color w:val="595959"/>
        <w:spacing w:val="-2"/>
        <w:sz w:val="20"/>
      </w:rPr>
    </w:lvl>
    <w:lvl w:ilvl="2" w:tplc="04100003">
      <w:start w:val="1"/>
      <w:numFmt w:val="bullet"/>
      <w:lvlText w:val="o"/>
      <w:lvlJc w:val="left"/>
      <w:pPr>
        <w:ind w:left="2160" w:hanging="360"/>
      </w:pPr>
      <w:rPr>
        <w:rFonts w:ascii="Courier New" w:hAnsi="Courier New" w:cs="Times New Roman"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Times New Roman"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Times New Roman" w:hint="default"/>
      </w:rPr>
    </w:lvl>
    <w:lvl w:ilvl="8" w:tplc="04100005">
      <w:start w:val="1"/>
      <w:numFmt w:val="bullet"/>
      <w:lvlText w:val=""/>
      <w:lvlJc w:val="left"/>
      <w:pPr>
        <w:ind w:left="6480" w:hanging="360"/>
      </w:pPr>
      <w:rPr>
        <w:rFonts w:ascii="Wingdings" w:hAnsi="Wingdings" w:hint="default"/>
      </w:rPr>
    </w:lvl>
  </w:abstractNum>
  <w:abstractNum w:abstractNumId="28" w15:restartNumberingAfterBreak="0">
    <w:nsid w:val="2D961CD3"/>
    <w:multiLevelType w:val="hybridMultilevel"/>
    <w:tmpl w:val="77E6318C"/>
    <w:lvl w:ilvl="0" w:tplc="B0E03598">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E4C5D8B"/>
    <w:multiLevelType w:val="hybridMultilevel"/>
    <w:tmpl w:val="E1840350"/>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30" w15:restartNumberingAfterBreak="0">
    <w:nsid w:val="31A66000"/>
    <w:multiLevelType w:val="hybridMultilevel"/>
    <w:tmpl w:val="317EFD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34C2459C"/>
    <w:multiLevelType w:val="hybridMultilevel"/>
    <w:tmpl w:val="5282B5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34DF09D5"/>
    <w:multiLevelType w:val="hybridMultilevel"/>
    <w:tmpl w:val="BFF82666"/>
    <w:lvl w:ilvl="0" w:tplc="0410000F">
      <w:start w:val="1"/>
      <w:numFmt w:val="decimal"/>
      <w:lvlText w:val="%1."/>
      <w:lvlJc w:val="left"/>
      <w:pPr>
        <w:tabs>
          <w:tab w:val="num" w:pos="1070"/>
        </w:tabs>
        <w:ind w:left="1070" w:hanging="360"/>
      </w:pPr>
    </w:lvl>
    <w:lvl w:ilvl="1" w:tplc="04100019" w:tentative="1">
      <w:start w:val="1"/>
      <w:numFmt w:val="lowerLetter"/>
      <w:lvlText w:val="%2."/>
      <w:lvlJc w:val="left"/>
      <w:pPr>
        <w:tabs>
          <w:tab w:val="num" w:pos="1789"/>
        </w:tabs>
        <w:ind w:left="1789" w:hanging="360"/>
      </w:pPr>
    </w:lvl>
    <w:lvl w:ilvl="2" w:tplc="0410001B" w:tentative="1">
      <w:start w:val="1"/>
      <w:numFmt w:val="lowerRoman"/>
      <w:lvlText w:val="%3."/>
      <w:lvlJc w:val="right"/>
      <w:pPr>
        <w:tabs>
          <w:tab w:val="num" w:pos="2509"/>
        </w:tabs>
        <w:ind w:left="2509" w:hanging="180"/>
      </w:pPr>
    </w:lvl>
    <w:lvl w:ilvl="3" w:tplc="0410000F" w:tentative="1">
      <w:start w:val="1"/>
      <w:numFmt w:val="decimal"/>
      <w:lvlText w:val="%4."/>
      <w:lvlJc w:val="left"/>
      <w:pPr>
        <w:tabs>
          <w:tab w:val="num" w:pos="3229"/>
        </w:tabs>
        <w:ind w:left="3229" w:hanging="360"/>
      </w:pPr>
    </w:lvl>
    <w:lvl w:ilvl="4" w:tplc="04100019" w:tentative="1">
      <w:start w:val="1"/>
      <w:numFmt w:val="lowerLetter"/>
      <w:lvlText w:val="%5."/>
      <w:lvlJc w:val="left"/>
      <w:pPr>
        <w:tabs>
          <w:tab w:val="num" w:pos="3949"/>
        </w:tabs>
        <w:ind w:left="3949" w:hanging="360"/>
      </w:pPr>
    </w:lvl>
    <w:lvl w:ilvl="5" w:tplc="0410001B" w:tentative="1">
      <w:start w:val="1"/>
      <w:numFmt w:val="lowerRoman"/>
      <w:lvlText w:val="%6."/>
      <w:lvlJc w:val="right"/>
      <w:pPr>
        <w:tabs>
          <w:tab w:val="num" w:pos="4669"/>
        </w:tabs>
        <w:ind w:left="4669" w:hanging="180"/>
      </w:pPr>
    </w:lvl>
    <w:lvl w:ilvl="6" w:tplc="0410000F" w:tentative="1">
      <w:start w:val="1"/>
      <w:numFmt w:val="decimal"/>
      <w:lvlText w:val="%7."/>
      <w:lvlJc w:val="left"/>
      <w:pPr>
        <w:tabs>
          <w:tab w:val="num" w:pos="5389"/>
        </w:tabs>
        <w:ind w:left="5389" w:hanging="360"/>
      </w:pPr>
    </w:lvl>
    <w:lvl w:ilvl="7" w:tplc="04100019" w:tentative="1">
      <w:start w:val="1"/>
      <w:numFmt w:val="lowerLetter"/>
      <w:lvlText w:val="%8."/>
      <w:lvlJc w:val="left"/>
      <w:pPr>
        <w:tabs>
          <w:tab w:val="num" w:pos="6109"/>
        </w:tabs>
        <w:ind w:left="6109" w:hanging="360"/>
      </w:pPr>
    </w:lvl>
    <w:lvl w:ilvl="8" w:tplc="0410001B" w:tentative="1">
      <w:start w:val="1"/>
      <w:numFmt w:val="lowerRoman"/>
      <w:lvlText w:val="%9."/>
      <w:lvlJc w:val="right"/>
      <w:pPr>
        <w:tabs>
          <w:tab w:val="num" w:pos="6829"/>
        </w:tabs>
        <w:ind w:left="6829" w:hanging="180"/>
      </w:pPr>
    </w:lvl>
  </w:abstractNum>
  <w:abstractNum w:abstractNumId="33" w15:restartNumberingAfterBreak="0">
    <w:nsid w:val="36BB61C5"/>
    <w:multiLevelType w:val="hybridMultilevel"/>
    <w:tmpl w:val="BA607796"/>
    <w:lvl w:ilvl="0" w:tplc="04100011">
      <w:start w:val="1"/>
      <w:numFmt w:val="decimal"/>
      <w:lvlText w:val="%1)"/>
      <w:lvlJc w:val="left"/>
      <w:pPr>
        <w:ind w:left="360" w:hanging="360"/>
      </w:p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start w:val="1"/>
      <w:numFmt w:val="decimal"/>
      <w:lvlText w:val="%4."/>
      <w:lvlJc w:val="left"/>
      <w:pPr>
        <w:ind w:left="2520" w:hanging="360"/>
      </w:pPr>
    </w:lvl>
    <w:lvl w:ilvl="4" w:tplc="04100019">
      <w:start w:val="1"/>
      <w:numFmt w:val="lowerLetter"/>
      <w:lvlText w:val="%5."/>
      <w:lvlJc w:val="left"/>
      <w:pPr>
        <w:ind w:left="3240" w:hanging="360"/>
      </w:pPr>
    </w:lvl>
    <w:lvl w:ilvl="5" w:tplc="0410001B">
      <w:start w:val="1"/>
      <w:numFmt w:val="lowerRoman"/>
      <w:lvlText w:val="%6."/>
      <w:lvlJc w:val="right"/>
      <w:pPr>
        <w:ind w:left="3960" w:hanging="180"/>
      </w:pPr>
    </w:lvl>
    <w:lvl w:ilvl="6" w:tplc="0410000F">
      <w:start w:val="1"/>
      <w:numFmt w:val="decimal"/>
      <w:lvlText w:val="%7."/>
      <w:lvlJc w:val="left"/>
      <w:pPr>
        <w:ind w:left="4680" w:hanging="360"/>
      </w:pPr>
    </w:lvl>
    <w:lvl w:ilvl="7" w:tplc="04100019">
      <w:start w:val="1"/>
      <w:numFmt w:val="lowerLetter"/>
      <w:lvlText w:val="%8."/>
      <w:lvlJc w:val="left"/>
      <w:pPr>
        <w:ind w:left="5400" w:hanging="360"/>
      </w:pPr>
    </w:lvl>
    <w:lvl w:ilvl="8" w:tplc="0410001B">
      <w:start w:val="1"/>
      <w:numFmt w:val="lowerRoman"/>
      <w:lvlText w:val="%9."/>
      <w:lvlJc w:val="right"/>
      <w:pPr>
        <w:ind w:left="6120" w:hanging="180"/>
      </w:pPr>
    </w:lvl>
  </w:abstractNum>
  <w:abstractNum w:abstractNumId="34" w15:restartNumberingAfterBreak="0">
    <w:nsid w:val="384B4D9E"/>
    <w:multiLevelType w:val="hybridMultilevel"/>
    <w:tmpl w:val="248EC47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3ADB3183"/>
    <w:multiLevelType w:val="hybridMultilevel"/>
    <w:tmpl w:val="5F8C19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3E707EC2"/>
    <w:multiLevelType w:val="hybridMultilevel"/>
    <w:tmpl w:val="5AAA82F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7" w15:restartNumberingAfterBreak="0">
    <w:nsid w:val="3E86AF9B"/>
    <w:multiLevelType w:val="hybridMultilevel"/>
    <w:tmpl w:val="B6208F62"/>
    <w:lvl w:ilvl="0" w:tplc="409E5B22">
      <w:start w:val="1"/>
      <w:numFmt w:val="bullet"/>
      <w:lvlText w:val=""/>
      <w:lvlJc w:val="left"/>
      <w:pPr>
        <w:ind w:left="360" w:hanging="360"/>
      </w:pPr>
      <w:rPr>
        <w:rFonts w:ascii="Symbol" w:hAnsi="Symbol" w:hint="default"/>
      </w:rPr>
    </w:lvl>
    <w:lvl w:ilvl="1" w:tplc="7BF4D4CA">
      <w:start w:val="1"/>
      <w:numFmt w:val="bullet"/>
      <w:lvlText w:val="o"/>
      <w:lvlJc w:val="left"/>
      <w:pPr>
        <w:ind w:left="1080" w:hanging="360"/>
      </w:pPr>
      <w:rPr>
        <w:rFonts w:ascii="Courier New" w:hAnsi="Courier New" w:hint="default"/>
      </w:rPr>
    </w:lvl>
    <w:lvl w:ilvl="2" w:tplc="EDDE0A54">
      <w:start w:val="1"/>
      <w:numFmt w:val="bullet"/>
      <w:lvlText w:val=""/>
      <w:lvlJc w:val="left"/>
      <w:pPr>
        <w:ind w:left="1800" w:hanging="360"/>
      </w:pPr>
      <w:rPr>
        <w:rFonts w:ascii="Wingdings" w:hAnsi="Wingdings" w:hint="default"/>
      </w:rPr>
    </w:lvl>
    <w:lvl w:ilvl="3" w:tplc="8A0A4818">
      <w:start w:val="1"/>
      <w:numFmt w:val="bullet"/>
      <w:lvlText w:val=""/>
      <w:lvlJc w:val="left"/>
      <w:pPr>
        <w:ind w:left="2520" w:hanging="360"/>
      </w:pPr>
      <w:rPr>
        <w:rFonts w:ascii="Symbol" w:hAnsi="Symbol" w:hint="default"/>
      </w:rPr>
    </w:lvl>
    <w:lvl w:ilvl="4" w:tplc="1108D9C8">
      <w:start w:val="1"/>
      <w:numFmt w:val="bullet"/>
      <w:lvlText w:val="o"/>
      <w:lvlJc w:val="left"/>
      <w:pPr>
        <w:ind w:left="3240" w:hanging="360"/>
      </w:pPr>
      <w:rPr>
        <w:rFonts w:ascii="Courier New" w:hAnsi="Courier New" w:hint="default"/>
      </w:rPr>
    </w:lvl>
    <w:lvl w:ilvl="5" w:tplc="8056CD32">
      <w:start w:val="1"/>
      <w:numFmt w:val="bullet"/>
      <w:lvlText w:val=""/>
      <w:lvlJc w:val="left"/>
      <w:pPr>
        <w:ind w:left="3960" w:hanging="360"/>
      </w:pPr>
      <w:rPr>
        <w:rFonts w:ascii="Wingdings" w:hAnsi="Wingdings" w:hint="default"/>
      </w:rPr>
    </w:lvl>
    <w:lvl w:ilvl="6" w:tplc="B1A0B344">
      <w:start w:val="1"/>
      <w:numFmt w:val="bullet"/>
      <w:lvlText w:val=""/>
      <w:lvlJc w:val="left"/>
      <w:pPr>
        <w:ind w:left="4680" w:hanging="360"/>
      </w:pPr>
      <w:rPr>
        <w:rFonts w:ascii="Symbol" w:hAnsi="Symbol" w:hint="default"/>
      </w:rPr>
    </w:lvl>
    <w:lvl w:ilvl="7" w:tplc="A43C0F26">
      <w:start w:val="1"/>
      <w:numFmt w:val="bullet"/>
      <w:lvlText w:val="o"/>
      <w:lvlJc w:val="left"/>
      <w:pPr>
        <w:ind w:left="5400" w:hanging="360"/>
      </w:pPr>
      <w:rPr>
        <w:rFonts w:ascii="Courier New" w:hAnsi="Courier New" w:hint="default"/>
      </w:rPr>
    </w:lvl>
    <w:lvl w:ilvl="8" w:tplc="9E14E9F4">
      <w:start w:val="1"/>
      <w:numFmt w:val="bullet"/>
      <w:lvlText w:val=""/>
      <w:lvlJc w:val="left"/>
      <w:pPr>
        <w:ind w:left="6120" w:hanging="360"/>
      </w:pPr>
      <w:rPr>
        <w:rFonts w:ascii="Wingdings" w:hAnsi="Wingdings" w:hint="default"/>
      </w:rPr>
    </w:lvl>
  </w:abstractNum>
  <w:abstractNum w:abstractNumId="38" w15:restartNumberingAfterBreak="0">
    <w:nsid w:val="451E4207"/>
    <w:multiLevelType w:val="singleLevel"/>
    <w:tmpl w:val="A9A247A8"/>
    <w:lvl w:ilvl="0">
      <w:start w:val="1"/>
      <w:numFmt w:val="bullet"/>
      <w:pStyle w:val="ElencoPuntatolivello1"/>
      <w:lvlText w:val=""/>
      <w:lvlJc w:val="left"/>
      <w:pPr>
        <w:tabs>
          <w:tab w:val="num" w:pos="360"/>
        </w:tabs>
        <w:ind w:left="357" w:hanging="357"/>
      </w:pPr>
      <w:rPr>
        <w:rFonts w:ascii="Symbol" w:hAnsi="Symbol" w:hint="default"/>
        <w:color w:val="auto"/>
      </w:rPr>
    </w:lvl>
  </w:abstractNum>
  <w:abstractNum w:abstractNumId="39" w15:restartNumberingAfterBreak="0">
    <w:nsid w:val="47374408"/>
    <w:multiLevelType w:val="hybridMultilevel"/>
    <w:tmpl w:val="31525CD0"/>
    <w:lvl w:ilvl="0" w:tplc="069E1B56">
      <w:start w:val="1"/>
      <w:numFmt w:val="decimal"/>
      <w:lvlText w:val="%1."/>
      <w:lvlJc w:val="left"/>
      <w:pPr>
        <w:ind w:left="720" w:hanging="360"/>
      </w:pPr>
    </w:lvl>
    <w:lvl w:ilvl="1" w:tplc="05F001AA">
      <w:start w:val="1"/>
      <w:numFmt w:val="lowerLetter"/>
      <w:lvlText w:val="%2."/>
      <w:lvlJc w:val="left"/>
      <w:pPr>
        <w:ind w:left="1440" w:hanging="360"/>
      </w:pPr>
    </w:lvl>
    <w:lvl w:ilvl="2" w:tplc="4ABA4B60">
      <w:start w:val="1"/>
      <w:numFmt w:val="lowerRoman"/>
      <w:lvlText w:val="%3."/>
      <w:lvlJc w:val="right"/>
      <w:pPr>
        <w:ind w:left="2160" w:hanging="180"/>
      </w:pPr>
    </w:lvl>
    <w:lvl w:ilvl="3" w:tplc="146A89DA">
      <w:start w:val="1"/>
      <w:numFmt w:val="decimal"/>
      <w:lvlText w:val="%4."/>
      <w:lvlJc w:val="left"/>
      <w:pPr>
        <w:ind w:left="2880" w:hanging="360"/>
      </w:pPr>
    </w:lvl>
    <w:lvl w:ilvl="4" w:tplc="DE82C468">
      <w:start w:val="1"/>
      <w:numFmt w:val="lowerLetter"/>
      <w:lvlText w:val="%5."/>
      <w:lvlJc w:val="left"/>
      <w:pPr>
        <w:ind w:left="3600" w:hanging="360"/>
      </w:pPr>
    </w:lvl>
    <w:lvl w:ilvl="5" w:tplc="64629076">
      <w:start w:val="1"/>
      <w:numFmt w:val="lowerRoman"/>
      <w:lvlText w:val="%6."/>
      <w:lvlJc w:val="right"/>
      <w:pPr>
        <w:ind w:left="4320" w:hanging="180"/>
      </w:pPr>
    </w:lvl>
    <w:lvl w:ilvl="6" w:tplc="A4C49FD2">
      <w:start w:val="1"/>
      <w:numFmt w:val="decimal"/>
      <w:lvlText w:val="%7."/>
      <w:lvlJc w:val="left"/>
      <w:pPr>
        <w:ind w:left="5040" w:hanging="360"/>
      </w:pPr>
    </w:lvl>
    <w:lvl w:ilvl="7" w:tplc="A760B140">
      <w:start w:val="1"/>
      <w:numFmt w:val="lowerLetter"/>
      <w:lvlText w:val="%8."/>
      <w:lvlJc w:val="left"/>
      <w:pPr>
        <w:ind w:left="5760" w:hanging="360"/>
      </w:pPr>
    </w:lvl>
    <w:lvl w:ilvl="8" w:tplc="6924E426">
      <w:start w:val="1"/>
      <w:numFmt w:val="lowerRoman"/>
      <w:lvlText w:val="%9."/>
      <w:lvlJc w:val="right"/>
      <w:pPr>
        <w:ind w:left="6480" w:hanging="180"/>
      </w:pPr>
    </w:lvl>
  </w:abstractNum>
  <w:abstractNum w:abstractNumId="40" w15:restartNumberingAfterBreak="0">
    <w:nsid w:val="4B000760"/>
    <w:multiLevelType w:val="hybridMultilevel"/>
    <w:tmpl w:val="37CCE2B4"/>
    <w:lvl w:ilvl="0" w:tplc="04100001">
      <w:start w:val="1"/>
      <w:numFmt w:val="bullet"/>
      <w:lvlText w:val=""/>
      <w:lvlJc w:val="left"/>
      <w:pPr>
        <w:ind w:left="1077" w:hanging="360"/>
      </w:pPr>
      <w:rPr>
        <w:rFonts w:ascii="Symbol" w:hAnsi="Symbol" w:hint="default"/>
      </w:rPr>
    </w:lvl>
    <w:lvl w:ilvl="1" w:tplc="04100003" w:tentative="1">
      <w:start w:val="1"/>
      <w:numFmt w:val="bullet"/>
      <w:lvlText w:val="o"/>
      <w:lvlJc w:val="left"/>
      <w:pPr>
        <w:ind w:left="1797" w:hanging="360"/>
      </w:pPr>
      <w:rPr>
        <w:rFonts w:ascii="Courier New" w:hAnsi="Courier New" w:cs="Courier New" w:hint="default"/>
      </w:rPr>
    </w:lvl>
    <w:lvl w:ilvl="2" w:tplc="04100005" w:tentative="1">
      <w:start w:val="1"/>
      <w:numFmt w:val="bullet"/>
      <w:lvlText w:val=""/>
      <w:lvlJc w:val="left"/>
      <w:pPr>
        <w:ind w:left="2517" w:hanging="360"/>
      </w:pPr>
      <w:rPr>
        <w:rFonts w:ascii="Wingdings" w:hAnsi="Wingdings" w:hint="default"/>
      </w:rPr>
    </w:lvl>
    <w:lvl w:ilvl="3" w:tplc="04100001" w:tentative="1">
      <w:start w:val="1"/>
      <w:numFmt w:val="bullet"/>
      <w:lvlText w:val=""/>
      <w:lvlJc w:val="left"/>
      <w:pPr>
        <w:ind w:left="3237" w:hanging="360"/>
      </w:pPr>
      <w:rPr>
        <w:rFonts w:ascii="Symbol" w:hAnsi="Symbol" w:hint="default"/>
      </w:rPr>
    </w:lvl>
    <w:lvl w:ilvl="4" w:tplc="04100003" w:tentative="1">
      <w:start w:val="1"/>
      <w:numFmt w:val="bullet"/>
      <w:lvlText w:val="o"/>
      <w:lvlJc w:val="left"/>
      <w:pPr>
        <w:ind w:left="3957" w:hanging="360"/>
      </w:pPr>
      <w:rPr>
        <w:rFonts w:ascii="Courier New" w:hAnsi="Courier New" w:cs="Courier New" w:hint="default"/>
      </w:rPr>
    </w:lvl>
    <w:lvl w:ilvl="5" w:tplc="04100005" w:tentative="1">
      <w:start w:val="1"/>
      <w:numFmt w:val="bullet"/>
      <w:lvlText w:val=""/>
      <w:lvlJc w:val="left"/>
      <w:pPr>
        <w:ind w:left="4677" w:hanging="360"/>
      </w:pPr>
      <w:rPr>
        <w:rFonts w:ascii="Wingdings" w:hAnsi="Wingdings" w:hint="default"/>
      </w:rPr>
    </w:lvl>
    <w:lvl w:ilvl="6" w:tplc="04100001" w:tentative="1">
      <w:start w:val="1"/>
      <w:numFmt w:val="bullet"/>
      <w:lvlText w:val=""/>
      <w:lvlJc w:val="left"/>
      <w:pPr>
        <w:ind w:left="5397" w:hanging="360"/>
      </w:pPr>
      <w:rPr>
        <w:rFonts w:ascii="Symbol" w:hAnsi="Symbol" w:hint="default"/>
      </w:rPr>
    </w:lvl>
    <w:lvl w:ilvl="7" w:tplc="04100003" w:tentative="1">
      <w:start w:val="1"/>
      <w:numFmt w:val="bullet"/>
      <w:lvlText w:val="o"/>
      <w:lvlJc w:val="left"/>
      <w:pPr>
        <w:ind w:left="6117" w:hanging="360"/>
      </w:pPr>
      <w:rPr>
        <w:rFonts w:ascii="Courier New" w:hAnsi="Courier New" w:cs="Courier New" w:hint="default"/>
      </w:rPr>
    </w:lvl>
    <w:lvl w:ilvl="8" w:tplc="04100005" w:tentative="1">
      <w:start w:val="1"/>
      <w:numFmt w:val="bullet"/>
      <w:lvlText w:val=""/>
      <w:lvlJc w:val="left"/>
      <w:pPr>
        <w:ind w:left="6837" w:hanging="360"/>
      </w:pPr>
      <w:rPr>
        <w:rFonts w:ascii="Wingdings" w:hAnsi="Wingdings" w:hint="default"/>
      </w:rPr>
    </w:lvl>
  </w:abstractNum>
  <w:abstractNum w:abstractNumId="41" w15:restartNumberingAfterBreak="0">
    <w:nsid w:val="4B79323B"/>
    <w:multiLevelType w:val="hybridMultilevel"/>
    <w:tmpl w:val="80907764"/>
    <w:lvl w:ilvl="0" w:tplc="B9D4AC58">
      <w:start w:val="1"/>
      <w:numFmt w:val="bullet"/>
      <w:pStyle w:val="listanumerata"/>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EE9029E"/>
    <w:multiLevelType w:val="hybridMultilevel"/>
    <w:tmpl w:val="3B92C4B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4FBE723F"/>
    <w:multiLevelType w:val="hybridMultilevel"/>
    <w:tmpl w:val="D090C3BC"/>
    <w:lvl w:ilvl="0" w:tplc="27ECD640">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4" w15:restartNumberingAfterBreak="0">
    <w:nsid w:val="4FCA46A7"/>
    <w:multiLevelType w:val="hybridMultilevel"/>
    <w:tmpl w:val="A20A01A4"/>
    <w:lvl w:ilvl="0" w:tplc="04100001">
      <w:start w:val="1"/>
      <w:numFmt w:val="bullet"/>
      <w:pStyle w:val="Fbulleted1"/>
      <w:lvlText w:val=""/>
      <w:lvlJc w:val="left"/>
      <w:pPr>
        <w:tabs>
          <w:tab w:val="num" w:pos="1871"/>
        </w:tabs>
        <w:ind w:left="1871" w:hanging="453"/>
      </w:pPr>
      <w:rPr>
        <w:rFonts w:ascii="Symbol" w:hAnsi="Symbol" w:hint="default"/>
        <w:color w:val="0089CF"/>
      </w:rPr>
    </w:lvl>
    <w:lvl w:ilvl="1" w:tplc="04100003">
      <w:start w:val="1"/>
      <w:numFmt w:val="bullet"/>
      <w:lvlText w:val=""/>
      <w:lvlJc w:val="left"/>
      <w:pPr>
        <w:tabs>
          <w:tab w:val="num" w:pos="1440"/>
        </w:tabs>
        <w:ind w:left="1440" w:hanging="360"/>
      </w:pPr>
      <w:rPr>
        <w:rFonts w:ascii="Wingdings" w:hAnsi="Wingding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50115A67"/>
    <w:multiLevelType w:val="hybridMultilevel"/>
    <w:tmpl w:val="CC9E43F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6" w15:restartNumberingAfterBreak="0">
    <w:nsid w:val="52320C3E"/>
    <w:multiLevelType w:val="hybridMultilevel"/>
    <w:tmpl w:val="9ADC72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539B2A43"/>
    <w:multiLevelType w:val="hybridMultilevel"/>
    <w:tmpl w:val="FD703F6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568A337D"/>
    <w:multiLevelType w:val="hybridMultilevel"/>
    <w:tmpl w:val="E5FA236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15:restartNumberingAfterBreak="0">
    <w:nsid w:val="56B400AE"/>
    <w:multiLevelType w:val="hybridMultilevel"/>
    <w:tmpl w:val="E9B0A5EA"/>
    <w:lvl w:ilvl="0" w:tplc="04100001">
      <w:start w:val="1"/>
      <w:numFmt w:val="bullet"/>
      <w:lvlText w:val=""/>
      <w:lvlJc w:val="left"/>
      <w:pPr>
        <w:ind w:left="1069" w:hanging="360"/>
      </w:pPr>
      <w:rPr>
        <w:rFonts w:ascii="Symbol" w:hAnsi="Symbol" w:hint="default"/>
      </w:rPr>
    </w:lvl>
    <w:lvl w:ilvl="1" w:tplc="04100003">
      <w:start w:val="1"/>
      <w:numFmt w:val="bullet"/>
      <w:lvlText w:val="o"/>
      <w:lvlJc w:val="left"/>
      <w:pPr>
        <w:ind w:left="1789" w:hanging="360"/>
      </w:pPr>
      <w:rPr>
        <w:rFonts w:ascii="Courier New" w:hAnsi="Courier New" w:cs="Courier New" w:hint="default"/>
      </w:rPr>
    </w:lvl>
    <w:lvl w:ilvl="2" w:tplc="04100005">
      <w:start w:val="1"/>
      <w:numFmt w:val="bullet"/>
      <w:lvlText w:val=""/>
      <w:lvlJc w:val="left"/>
      <w:pPr>
        <w:ind w:left="2509" w:hanging="360"/>
      </w:pPr>
      <w:rPr>
        <w:rFonts w:ascii="Wingdings" w:hAnsi="Wingdings" w:hint="default"/>
      </w:rPr>
    </w:lvl>
    <w:lvl w:ilvl="3" w:tplc="04100001">
      <w:start w:val="1"/>
      <w:numFmt w:val="bullet"/>
      <w:lvlText w:val=""/>
      <w:lvlJc w:val="left"/>
      <w:pPr>
        <w:ind w:left="3229" w:hanging="360"/>
      </w:pPr>
      <w:rPr>
        <w:rFonts w:ascii="Symbol" w:hAnsi="Symbol" w:hint="default"/>
      </w:rPr>
    </w:lvl>
    <w:lvl w:ilvl="4" w:tplc="04100003">
      <w:start w:val="1"/>
      <w:numFmt w:val="bullet"/>
      <w:lvlText w:val="o"/>
      <w:lvlJc w:val="left"/>
      <w:pPr>
        <w:ind w:left="3949" w:hanging="360"/>
      </w:pPr>
      <w:rPr>
        <w:rFonts w:ascii="Courier New" w:hAnsi="Courier New" w:cs="Courier New" w:hint="default"/>
      </w:rPr>
    </w:lvl>
    <w:lvl w:ilvl="5" w:tplc="04100005">
      <w:start w:val="1"/>
      <w:numFmt w:val="bullet"/>
      <w:lvlText w:val=""/>
      <w:lvlJc w:val="left"/>
      <w:pPr>
        <w:ind w:left="4669" w:hanging="360"/>
      </w:pPr>
      <w:rPr>
        <w:rFonts w:ascii="Wingdings" w:hAnsi="Wingdings" w:hint="default"/>
      </w:rPr>
    </w:lvl>
    <w:lvl w:ilvl="6" w:tplc="04100001">
      <w:start w:val="1"/>
      <w:numFmt w:val="bullet"/>
      <w:lvlText w:val=""/>
      <w:lvlJc w:val="left"/>
      <w:pPr>
        <w:ind w:left="5389" w:hanging="360"/>
      </w:pPr>
      <w:rPr>
        <w:rFonts w:ascii="Symbol" w:hAnsi="Symbol" w:hint="default"/>
      </w:rPr>
    </w:lvl>
    <w:lvl w:ilvl="7" w:tplc="04100003">
      <w:start w:val="1"/>
      <w:numFmt w:val="bullet"/>
      <w:lvlText w:val="o"/>
      <w:lvlJc w:val="left"/>
      <w:pPr>
        <w:ind w:left="6109" w:hanging="360"/>
      </w:pPr>
      <w:rPr>
        <w:rFonts w:ascii="Courier New" w:hAnsi="Courier New" w:cs="Courier New" w:hint="default"/>
      </w:rPr>
    </w:lvl>
    <w:lvl w:ilvl="8" w:tplc="04100005">
      <w:start w:val="1"/>
      <w:numFmt w:val="bullet"/>
      <w:lvlText w:val=""/>
      <w:lvlJc w:val="left"/>
      <w:pPr>
        <w:ind w:left="6829" w:hanging="360"/>
      </w:pPr>
      <w:rPr>
        <w:rFonts w:ascii="Wingdings" w:hAnsi="Wingdings" w:hint="default"/>
      </w:rPr>
    </w:lvl>
  </w:abstractNum>
  <w:abstractNum w:abstractNumId="50" w15:restartNumberingAfterBreak="0">
    <w:nsid w:val="58EB0A99"/>
    <w:multiLevelType w:val="hybridMultilevel"/>
    <w:tmpl w:val="7B28276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1" w15:restartNumberingAfterBreak="0">
    <w:nsid w:val="5BC83E9D"/>
    <w:multiLevelType w:val="hybridMultilevel"/>
    <w:tmpl w:val="9DA2EE42"/>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52" w15:restartNumberingAfterBreak="0">
    <w:nsid w:val="5C450EBB"/>
    <w:multiLevelType w:val="hybridMultilevel"/>
    <w:tmpl w:val="A58C89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15:restartNumberingAfterBreak="0">
    <w:nsid w:val="5F6042C2"/>
    <w:multiLevelType w:val="hybridMultilevel"/>
    <w:tmpl w:val="C0CAA3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4" w15:restartNumberingAfterBreak="0">
    <w:nsid w:val="5FEA6817"/>
    <w:multiLevelType w:val="hybridMultilevel"/>
    <w:tmpl w:val="2D00E7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62FD5A23"/>
    <w:multiLevelType w:val="hybridMultilevel"/>
    <w:tmpl w:val="578C279C"/>
    <w:lvl w:ilvl="0" w:tplc="5C9C372A">
      <w:numFmt w:val="bullet"/>
      <w:lvlText w:val="•"/>
      <w:lvlJc w:val="left"/>
      <w:pPr>
        <w:ind w:left="710" w:hanging="710"/>
      </w:pPr>
      <w:rPr>
        <w:rFonts w:ascii="Cambria" w:eastAsiaTheme="minorEastAsia" w:hAnsi="Cambria" w:cs="Aria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6" w15:restartNumberingAfterBreak="0">
    <w:nsid w:val="64636612"/>
    <w:multiLevelType w:val="hybridMultilevel"/>
    <w:tmpl w:val="5CF6B09C"/>
    <w:lvl w:ilvl="0" w:tplc="D344516E">
      <w:start w:val="1"/>
      <w:numFmt w:val="decimal"/>
      <w:lvlText w:val="%1."/>
      <w:lvlJc w:val="left"/>
      <w:pPr>
        <w:ind w:left="720" w:hanging="360"/>
      </w:pPr>
      <w:rPr>
        <w:rFonts w:hint="default"/>
        <w:b w:val="0"/>
        <w:bCs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64637570"/>
    <w:multiLevelType w:val="hybridMultilevel"/>
    <w:tmpl w:val="363AB0C6"/>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8" w15:restartNumberingAfterBreak="0">
    <w:nsid w:val="67EA39B5"/>
    <w:multiLevelType w:val="hybridMultilevel"/>
    <w:tmpl w:val="E8440A56"/>
    <w:lvl w:ilvl="0" w:tplc="EA68145A">
      <w:start w:val="1"/>
      <w:numFmt w:val="bullet"/>
      <w:pStyle w:val="Puntato2"/>
      <w:lvlText w:val=""/>
      <w:lvlJc w:val="left"/>
      <w:pPr>
        <w:ind w:left="1440" w:hanging="360"/>
      </w:pPr>
      <w:rPr>
        <w:rFonts w:ascii="Symbol" w:hAnsi="Symbol" w:hint="default"/>
      </w:rPr>
    </w:lvl>
    <w:lvl w:ilvl="1" w:tplc="04100003">
      <w:start w:val="1"/>
      <w:numFmt w:val="bullet"/>
      <w:lvlText w:val="o"/>
      <w:lvlJc w:val="left"/>
      <w:pPr>
        <w:ind w:left="2160" w:hanging="360"/>
      </w:pPr>
      <w:rPr>
        <w:rFonts w:ascii="Courier New" w:hAnsi="Courier New" w:cs="Courier New" w:hint="default"/>
      </w:rPr>
    </w:lvl>
    <w:lvl w:ilvl="2" w:tplc="04100005">
      <w:start w:val="1"/>
      <w:numFmt w:val="bullet"/>
      <w:lvlText w:val=""/>
      <w:lvlJc w:val="left"/>
      <w:pPr>
        <w:ind w:left="2880" w:hanging="360"/>
      </w:pPr>
      <w:rPr>
        <w:rFonts w:ascii="Wingdings" w:hAnsi="Wingdings" w:hint="default"/>
      </w:rPr>
    </w:lvl>
    <w:lvl w:ilvl="3" w:tplc="04100001">
      <w:start w:val="1"/>
      <w:numFmt w:val="bullet"/>
      <w:lvlText w:val=""/>
      <w:lvlJc w:val="left"/>
      <w:pPr>
        <w:ind w:left="3600" w:hanging="360"/>
      </w:pPr>
      <w:rPr>
        <w:rFonts w:ascii="Symbol" w:hAnsi="Symbol" w:hint="default"/>
      </w:rPr>
    </w:lvl>
    <w:lvl w:ilvl="4" w:tplc="04100003">
      <w:start w:val="1"/>
      <w:numFmt w:val="bullet"/>
      <w:lvlText w:val="o"/>
      <w:lvlJc w:val="left"/>
      <w:pPr>
        <w:ind w:left="4320" w:hanging="360"/>
      </w:pPr>
      <w:rPr>
        <w:rFonts w:ascii="Courier New" w:hAnsi="Courier New" w:cs="Courier New" w:hint="default"/>
      </w:rPr>
    </w:lvl>
    <w:lvl w:ilvl="5" w:tplc="04100005">
      <w:start w:val="1"/>
      <w:numFmt w:val="bullet"/>
      <w:lvlText w:val=""/>
      <w:lvlJc w:val="left"/>
      <w:pPr>
        <w:ind w:left="5040" w:hanging="360"/>
      </w:pPr>
      <w:rPr>
        <w:rFonts w:ascii="Wingdings" w:hAnsi="Wingdings" w:hint="default"/>
      </w:rPr>
    </w:lvl>
    <w:lvl w:ilvl="6" w:tplc="04100001">
      <w:start w:val="1"/>
      <w:numFmt w:val="bullet"/>
      <w:lvlText w:val=""/>
      <w:lvlJc w:val="left"/>
      <w:pPr>
        <w:ind w:left="5760" w:hanging="360"/>
      </w:pPr>
      <w:rPr>
        <w:rFonts w:ascii="Symbol" w:hAnsi="Symbol" w:hint="default"/>
      </w:rPr>
    </w:lvl>
    <w:lvl w:ilvl="7" w:tplc="04100003">
      <w:start w:val="1"/>
      <w:numFmt w:val="bullet"/>
      <w:lvlText w:val="o"/>
      <w:lvlJc w:val="left"/>
      <w:pPr>
        <w:ind w:left="6480" w:hanging="360"/>
      </w:pPr>
      <w:rPr>
        <w:rFonts w:ascii="Courier New" w:hAnsi="Courier New" w:cs="Courier New" w:hint="default"/>
      </w:rPr>
    </w:lvl>
    <w:lvl w:ilvl="8" w:tplc="04100005">
      <w:start w:val="1"/>
      <w:numFmt w:val="bullet"/>
      <w:lvlText w:val=""/>
      <w:lvlJc w:val="left"/>
      <w:pPr>
        <w:ind w:left="7200" w:hanging="360"/>
      </w:pPr>
      <w:rPr>
        <w:rFonts w:ascii="Wingdings" w:hAnsi="Wingdings" w:hint="default"/>
      </w:rPr>
    </w:lvl>
  </w:abstractNum>
  <w:abstractNum w:abstractNumId="59" w15:restartNumberingAfterBreak="0">
    <w:nsid w:val="6B9A53E6"/>
    <w:multiLevelType w:val="hybridMultilevel"/>
    <w:tmpl w:val="B0846E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0" w15:restartNumberingAfterBreak="0">
    <w:nsid w:val="72CD7294"/>
    <w:multiLevelType w:val="hybridMultilevel"/>
    <w:tmpl w:val="C90210A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1" w15:restartNumberingAfterBreak="0">
    <w:nsid w:val="786339C8"/>
    <w:multiLevelType w:val="hybridMultilevel"/>
    <w:tmpl w:val="78C69EA6"/>
    <w:lvl w:ilvl="0" w:tplc="04100003">
      <w:start w:val="1"/>
      <w:numFmt w:val="bullet"/>
      <w:lvlText w:val="o"/>
      <w:lvlJc w:val="left"/>
      <w:pPr>
        <w:ind w:left="1429" w:hanging="360"/>
      </w:pPr>
      <w:rPr>
        <w:rFonts w:ascii="Courier New" w:hAnsi="Courier New" w:cs="Courier New" w:hint="default"/>
      </w:rPr>
    </w:lvl>
    <w:lvl w:ilvl="1" w:tplc="04100003">
      <w:start w:val="1"/>
      <w:numFmt w:val="bullet"/>
      <w:lvlText w:val="o"/>
      <w:lvlJc w:val="left"/>
      <w:pPr>
        <w:ind w:left="2149" w:hanging="360"/>
      </w:pPr>
      <w:rPr>
        <w:rFonts w:ascii="Courier New" w:hAnsi="Courier New" w:cs="Courier New" w:hint="default"/>
      </w:rPr>
    </w:lvl>
    <w:lvl w:ilvl="2" w:tplc="04100005">
      <w:start w:val="1"/>
      <w:numFmt w:val="bullet"/>
      <w:lvlText w:val=""/>
      <w:lvlJc w:val="left"/>
      <w:pPr>
        <w:ind w:left="2869" w:hanging="360"/>
      </w:pPr>
      <w:rPr>
        <w:rFonts w:ascii="Wingdings" w:hAnsi="Wingdings" w:hint="default"/>
      </w:rPr>
    </w:lvl>
    <w:lvl w:ilvl="3" w:tplc="04100001">
      <w:start w:val="1"/>
      <w:numFmt w:val="bullet"/>
      <w:lvlText w:val=""/>
      <w:lvlJc w:val="left"/>
      <w:pPr>
        <w:ind w:left="3589" w:hanging="360"/>
      </w:pPr>
      <w:rPr>
        <w:rFonts w:ascii="Symbol" w:hAnsi="Symbol" w:hint="default"/>
      </w:rPr>
    </w:lvl>
    <w:lvl w:ilvl="4" w:tplc="04100003">
      <w:start w:val="1"/>
      <w:numFmt w:val="bullet"/>
      <w:lvlText w:val="o"/>
      <w:lvlJc w:val="left"/>
      <w:pPr>
        <w:ind w:left="4309" w:hanging="360"/>
      </w:pPr>
      <w:rPr>
        <w:rFonts w:ascii="Courier New" w:hAnsi="Courier New" w:cs="Courier New" w:hint="default"/>
      </w:rPr>
    </w:lvl>
    <w:lvl w:ilvl="5" w:tplc="04100005">
      <w:start w:val="1"/>
      <w:numFmt w:val="bullet"/>
      <w:lvlText w:val=""/>
      <w:lvlJc w:val="left"/>
      <w:pPr>
        <w:ind w:left="5029" w:hanging="360"/>
      </w:pPr>
      <w:rPr>
        <w:rFonts w:ascii="Wingdings" w:hAnsi="Wingdings" w:hint="default"/>
      </w:rPr>
    </w:lvl>
    <w:lvl w:ilvl="6" w:tplc="04100001">
      <w:start w:val="1"/>
      <w:numFmt w:val="bullet"/>
      <w:lvlText w:val=""/>
      <w:lvlJc w:val="left"/>
      <w:pPr>
        <w:ind w:left="5749" w:hanging="360"/>
      </w:pPr>
      <w:rPr>
        <w:rFonts w:ascii="Symbol" w:hAnsi="Symbol" w:hint="default"/>
      </w:rPr>
    </w:lvl>
    <w:lvl w:ilvl="7" w:tplc="04100003">
      <w:start w:val="1"/>
      <w:numFmt w:val="bullet"/>
      <w:lvlText w:val="o"/>
      <w:lvlJc w:val="left"/>
      <w:pPr>
        <w:ind w:left="6469" w:hanging="360"/>
      </w:pPr>
      <w:rPr>
        <w:rFonts w:ascii="Courier New" w:hAnsi="Courier New" w:cs="Courier New" w:hint="default"/>
      </w:rPr>
    </w:lvl>
    <w:lvl w:ilvl="8" w:tplc="04100005">
      <w:start w:val="1"/>
      <w:numFmt w:val="bullet"/>
      <w:lvlText w:val=""/>
      <w:lvlJc w:val="left"/>
      <w:pPr>
        <w:ind w:left="7189" w:hanging="360"/>
      </w:pPr>
      <w:rPr>
        <w:rFonts w:ascii="Wingdings" w:hAnsi="Wingdings" w:hint="default"/>
      </w:rPr>
    </w:lvl>
  </w:abstractNum>
  <w:abstractNum w:abstractNumId="62" w15:restartNumberingAfterBreak="0">
    <w:nsid w:val="793D7BDB"/>
    <w:multiLevelType w:val="hybridMultilevel"/>
    <w:tmpl w:val="BCC6AA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3" w15:restartNumberingAfterBreak="0">
    <w:nsid w:val="7A014424"/>
    <w:multiLevelType w:val="hybridMultilevel"/>
    <w:tmpl w:val="90489690"/>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4" w15:restartNumberingAfterBreak="0">
    <w:nsid w:val="7C4634A8"/>
    <w:multiLevelType w:val="hybridMultilevel"/>
    <w:tmpl w:val="FA6E08F4"/>
    <w:lvl w:ilvl="0" w:tplc="B3BCCEB2">
      <w:start w:val="1"/>
      <w:numFmt w:val="bullet"/>
      <w:lvlText w:val=""/>
      <w:lvlJc w:val="left"/>
      <w:pPr>
        <w:ind w:left="360" w:hanging="360"/>
      </w:pPr>
      <w:rPr>
        <w:rFonts w:ascii="Symbol" w:hAnsi="Symbol" w:hint="default"/>
      </w:rPr>
    </w:lvl>
    <w:lvl w:ilvl="1" w:tplc="FF924B1C">
      <w:start w:val="1"/>
      <w:numFmt w:val="bullet"/>
      <w:lvlText w:val="o"/>
      <w:lvlJc w:val="left"/>
      <w:pPr>
        <w:ind w:left="1080" w:hanging="360"/>
      </w:pPr>
      <w:rPr>
        <w:rFonts w:ascii="Courier New" w:hAnsi="Courier New" w:hint="default"/>
      </w:rPr>
    </w:lvl>
    <w:lvl w:ilvl="2" w:tplc="ECC852B6">
      <w:start w:val="1"/>
      <w:numFmt w:val="bullet"/>
      <w:lvlText w:val=""/>
      <w:lvlJc w:val="left"/>
      <w:pPr>
        <w:ind w:left="1800" w:hanging="360"/>
      </w:pPr>
      <w:rPr>
        <w:rFonts w:ascii="Wingdings" w:hAnsi="Wingdings" w:hint="default"/>
      </w:rPr>
    </w:lvl>
    <w:lvl w:ilvl="3" w:tplc="9A24ED98">
      <w:start w:val="1"/>
      <w:numFmt w:val="bullet"/>
      <w:lvlText w:val=""/>
      <w:lvlJc w:val="left"/>
      <w:pPr>
        <w:ind w:left="2520" w:hanging="360"/>
      </w:pPr>
      <w:rPr>
        <w:rFonts w:ascii="Symbol" w:hAnsi="Symbol" w:hint="default"/>
      </w:rPr>
    </w:lvl>
    <w:lvl w:ilvl="4" w:tplc="7A3837CE">
      <w:start w:val="1"/>
      <w:numFmt w:val="bullet"/>
      <w:lvlText w:val="o"/>
      <w:lvlJc w:val="left"/>
      <w:pPr>
        <w:ind w:left="3240" w:hanging="360"/>
      </w:pPr>
      <w:rPr>
        <w:rFonts w:ascii="Courier New" w:hAnsi="Courier New" w:hint="default"/>
      </w:rPr>
    </w:lvl>
    <w:lvl w:ilvl="5" w:tplc="525AC336">
      <w:start w:val="1"/>
      <w:numFmt w:val="bullet"/>
      <w:lvlText w:val=""/>
      <w:lvlJc w:val="left"/>
      <w:pPr>
        <w:ind w:left="3960" w:hanging="360"/>
      </w:pPr>
      <w:rPr>
        <w:rFonts w:ascii="Wingdings" w:hAnsi="Wingdings" w:hint="default"/>
      </w:rPr>
    </w:lvl>
    <w:lvl w:ilvl="6" w:tplc="A87C0CE8">
      <w:start w:val="1"/>
      <w:numFmt w:val="bullet"/>
      <w:lvlText w:val=""/>
      <w:lvlJc w:val="left"/>
      <w:pPr>
        <w:ind w:left="4680" w:hanging="360"/>
      </w:pPr>
      <w:rPr>
        <w:rFonts w:ascii="Symbol" w:hAnsi="Symbol" w:hint="default"/>
      </w:rPr>
    </w:lvl>
    <w:lvl w:ilvl="7" w:tplc="93DE3D86">
      <w:start w:val="1"/>
      <w:numFmt w:val="bullet"/>
      <w:lvlText w:val="o"/>
      <w:lvlJc w:val="left"/>
      <w:pPr>
        <w:ind w:left="5400" w:hanging="360"/>
      </w:pPr>
      <w:rPr>
        <w:rFonts w:ascii="Courier New" w:hAnsi="Courier New" w:hint="default"/>
      </w:rPr>
    </w:lvl>
    <w:lvl w:ilvl="8" w:tplc="B43CDCA0">
      <w:start w:val="1"/>
      <w:numFmt w:val="bullet"/>
      <w:lvlText w:val=""/>
      <w:lvlJc w:val="left"/>
      <w:pPr>
        <w:ind w:left="6120" w:hanging="360"/>
      </w:pPr>
      <w:rPr>
        <w:rFonts w:ascii="Wingdings" w:hAnsi="Wingdings" w:hint="default"/>
      </w:rPr>
    </w:lvl>
  </w:abstractNum>
  <w:abstractNum w:abstractNumId="65" w15:restartNumberingAfterBreak="0">
    <w:nsid w:val="7F9C5B10"/>
    <w:multiLevelType w:val="hybridMultilevel"/>
    <w:tmpl w:val="83E6B0D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168494111">
    <w:abstractNumId w:val="39"/>
  </w:num>
  <w:num w:numId="2" w16cid:durableId="74253768">
    <w:abstractNumId w:val="0"/>
  </w:num>
  <w:num w:numId="3" w16cid:durableId="1886982268">
    <w:abstractNumId w:val="13"/>
  </w:num>
  <w:num w:numId="4" w16cid:durableId="1358773431">
    <w:abstractNumId w:val="37"/>
  </w:num>
  <w:num w:numId="5" w16cid:durableId="466434302">
    <w:abstractNumId w:val="64"/>
  </w:num>
  <w:num w:numId="6" w16cid:durableId="1438211348">
    <w:abstractNumId w:val="1"/>
  </w:num>
  <w:num w:numId="7" w16cid:durableId="693112672">
    <w:abstractNumId w:val="12"/>
  </w:num>
  <w:num w:numId="8" w16cid:durableId="878710132">
    <w:abstractNumId w:val="12"/>
  </w:num>
  <w:num w:numId="9" w16cid:durableId="1470397036">
    <w:abstractNumId w:val="12"/>
  </w:num>
  <w:num w:numId="10" w16cid:durableId="1499805169">
    <w:abstractNumId w:val="12"/>
  </w:num>
  <w:num w:numId="11" w16cid:durableId="118841650">
    <w:abstractNumId w:val="12"/>
  </w:num>
  <w:num w:numId="12" w16cid:durableId="502013575">
    <w:abstractNumId w:val="12"/>
  </w:num>
  <w:num w:numId="13" w16cid:durableId="1458377093">
    <w:abstractNumId w:val="12"/>
  </w:num>
  <w:num w:numId="14" w16cid:durableId="875772770">
    <w:abstractNumId w:val="12"/>
  </w:num>
  <w:num w:numId="15" w16cid:durableId="1153831882">
    <w:abstractNumId w:val="12"/>
  </w:num>
  <w:num w:numId="16" w16cid:durableId="1235897736">
    <w:abstractNumId w:val="12"/>
  </w:num>
  <w:num w:numId="17" w16cid:durableId="1261335389">
    <w:abstractNumId w:val="12"/>
  </w:num>
  <w:num w:numId="18" w16cid:durableId="805783354">
    <w:abstractNumId w:val="12"/>
  </w:num>
  <w:num w:numId="19" w16cid:durableId="766538516">
    <w:abstractNumId w:val="12"/>
  </w:num>
  <w:num w:numId="20" w16cid:durableId="345600034">
    <w:abstractNumId w:val="12"/>
  </w:num>
  <w:num w:numId="21" w16cid:durableId="107892795">
    <w:abstractNumId w:val="12"/>
  </w:num>
  <w:num w:numId="22" w16cid:durableId="1914775538">
    <w:abstractNumId w:val="12"/>
  </w:num>
  <w:num w:numId="23" w16cid:durableId="1225918283">
    <w:abstractNumId w:val="12"/>
  </w:num>
  <w:num w:numId="24" w16cid:durableId="2118063244">
    <w:abstractNumId w:val="12"/>
  </w:num>
  <w:num w:numId="25" w16cid:durableId="1572039775">
    <w:abstractNumId w:val="12"/>
  </w:num>
  <w:num w:numId="26" w16cid:durableId="1526745725">
    <w:abstractNumId w:val="12"/>
  </w:num>
  <w:num w:numId="27" w16cid:durableId="1723020351">
    <w:abstractNumId w:val="56"/>
  </w:num>
  <w:num w:numId="28" w16cid:durableId="180902376">
    <w:abstractNumId w:val="52"/>
  </w:num>
  <w:num w:numId="29" w16cid:durableId="315231173">
    <w:abstractNumId w:val="16"/>
  </w:num>
  <w:num w:numId="30" w16cid:durableId="1821313019">
    <w:abstractNumId w:val="55"/>
  </w:num>
  <w:num w:numId="31" w16cid:durableId="260340690">
    <w:abstractNumId w:val="7"/>
  </w:num>
  <w:num w:numId="32" w16cid:durableId="679543882">
    <w:abstractNumId w:val="44"/>
  </w:num>
  <w:num w:numId="33" w16cid:durableId="936249171">
    <w:abstractNumId w:val="41"/>
  </w:num>
  <w:num w:numId="34" w16cid:durableId="439884785">
    <w:abstractNumId w:val="14"/>
  </w:num>
  <w:num w:numId="35" w16cid:durableId="1070617156">
    <w:abstractNumId w:val="38"/>
  </w:num>
  <w:num w:numId="36" w16cid:durableId="1054354886">
    <w:abstractNumId w:val="2"/>
  </w:num>
  <w:num w:numId="37" w16cid:durableId="1043023663">
    <w:abstractNumId w:val="9"/>
  </w:num>
  <w:num w:numId="38" w16cid:durableId="721174635">
    <w:abstractNumId w:val="24"/>
  </w:num>
  <w:num w:numId="39" w16cid:durableId="325981865">
    <w:abstractNumId w:val="20"/>
  </w:num>
  <w:num w:numId="40" w16cid:durableId="1471941070">
    <w:abstractNumId w:val="3"/>
  </w:num>
  <w:num w:numId="41" w16cid:durableId="561720026">
    <w:abstractNumId w:val="22"/>
  </w:num>
  <w:num w:numId="42" w16cid:durableId="1500005550">
    <w:abstractNumId w:val="12"/>
  </w:num>
  <w:num w:numId="43" w16cid:durableId="328140656">
    <w:abstractNumId w:val="23"/>
  </w:num>
  <w:num w:numId="44" w16cid:durableId="122627192">
    <w:abstractNumId w:val="60"/>
  </w:num>
  <w:num w:numId="45" w16cid:durableId="998774994">
    <w:abstractNumId w:val="32"/>
  </w:num>
  <w:num w:numId="46" w16cid:durableId="1887637847">
    <w:abstractNumId w:val="49"/>
  </w:num>
  <w:num w:numId="47" w16cid:durableId="2023244437">
    <w:abstractNumId w:val="61"/>
  </w:num>
  <w:num w:numId="48" w16cid:durableId="188684183">
    <w:abstractNumId w:val="36"/>
  </w:num>
  <w:num w:numId="49" w16cid:durableId="795175215">
    <w:abstractNumId w:val="29"/>
  </w:num>
  <w:num w:numId="50" w16cid:durableId="1902909685">
    <w:abstractNumId w:val="57"/>
  </w:num>
  <w:num w:numId="51" w16cid:durableId="490559786">
    <w:abstractNumId w:val="5"/>
  </w:num>
  <w:num w:numId="52" w16cid:durableId="1951938063">
    <w:abstractNumId w:val="54"/>
  </w:num>
  <w:num w:numId="53" w16cid:durableId="459225220">
    <w:abstractNumId w:val="6"/>
  </w:num>
  <w:num w:numId="54" w16cid:durableId="1855344226">
    <w:abstractNumId w:val="28"/>
  </w:num>
  <w:num w:numId="55" w16cid:durableId="1247614780">
    <w:abstractNumId w:val="62"/>
  </w:num>
  <w:num w:numId="56" w16cid:durableId="135490130">
    <w:abstractNumId w:val="25"/>
  </w:num>
  <w:num w:numId="57" w16cid:durableId="432364498">
    <w:abstractNumId w:val="50"/>
  </w:num>
  <w:num w:numId="58" w16cid:durableId="1752502968">
    <w:abstractNumId w:val="48"/>
  </w:num>
  <w:num w:numId="59" w16cid:durableId="1494951246">
    <w:abstractNumId w:val="45"/>
  </w:num>
  <w:num w:numId="60" w16cid:durableId="306595021">
    <w:abstractNumId w:val="31"/>
  </w:num>
  <w:num w:numId="61" w16cid:durableId="1213730738">
    <w:abstractNumId w:val="46"/>
  </w:num>
  <w:num w:numId="62" w16cid:durableId="1342972640">
    <w:abstractNumId w:val="11"/>
  </w:num>
  <w:num w:numId="63" w16cid:durableId="468786482">
    <w:abstractNumId w:val="35"/>
  </w:num>
  <w:num w:numId="64" w16cid:durableId="227885050">
    <w:abstractNumId w:val="15"/>
  </w:num>
  <w:num w:numId="65" w16cid:durableId="218976378">
    <w:abstractNumId w:val="19"/>
  </w:num>
  <w:num w:numId="66" w16cid:durableId="60837069">
    <w:abstractNumId w:val="10"/>
  </w:num>
  <w:num w:numId="67" w16cid:durableId="5325746">
    <w:abstractNumId w:val="42"/>
  </w:num>
  <w:num w:numId="68" w16cid:durableId="656886620">
    <w:abstractNumId w:val="51"/>
  </w:num>
  <w:num w:numId="69" w16cid:durableId="1114598723">
    <w:abstractNumId w:val="65"/>
  </w:num>
  <w:num w:numId="70" w16cid:durableId="1242568408">
    <w:abstractNumId w:val="8"/>
  </w:num>
  <w:num w:numId="71" w16cid:durableId="1351100445">
    <w:abstractNumId w:val="17"/>
  </w:num>
  <w:num w:numId="72" w16cid:durableId="1881166153">
    <w:abstractNumId w:val="21"/>
  </w:num>
  <w:num w:numId="73" w16cid:durableId="1135372059">
    <w:abstractNumId w:val="30"/>
  </w:num>
  <w:num w:numId="74" w16cid:durableId="1929389681">
    <w:abstractNumId w:val="59"/>
  </w:num>
  <w:num w:numId="75" w16cid:durableId="857545308">
    <w:abstractNumId w:val="53"/>
  </w:num>
  <w:num w:numId="76" w16cid:durableId="1962879058">
    <w:abstractNumId w:val="18"/>
  </w:num>
  <w:num w:numId="77" w16cid:durableId="1260405578">
    <w:abstractNumId w:val="26"/>
  </w:num>
  <w:num w:numId="78" w16cid:durableId="968587007">
    <w:abstractNumId w:val="38"/>
  </w:num>
  <w:num w:numId="79" w16cid:durableId="1818840990">
    <w:abstractNumId w:val="38"/>
  </w:num>
  <w:num w:numId="80" w16cid:durableId="140735118">
    <w:abstractNumId w:val="38"/>
  </w:num>
  <w:num w:numId="81" w16cid:durableId="955257168">
    <w:abstractNumId w:val="34"/>
  </w:num>
  <w:num w:numId="82" w16cid:durableId="1812284952">
    <w:abstractNumId w:val="40"/>
  </w:num>
  <w:num w:numId="83" w16cid:durableId="1552841748">
    <w:abstractNumId w:val="47"/>
  </w:num>
  <w:num w:numId="84" w16cid:durableId="703939860">
    <w:abstractNumId w:val="58"/>
  </w:num>
  <w:num w:numId="85" w16cid:durableId="97271255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244611268">
    <w:abstractNumId w:val="27"/>
  </w:num>
  <w:num w:numId="87" w16cid:durableId="159574234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41696815">
    <w:abstractNumId w:val="12"/>
  </w:num>
  <w:num w:numId="89" w16cid:durableId="69234430">
    <w:abstractNumId w:val="12"/>
  </w:num>
  <w:num w:numId="90" w16cid:durableId="270161256">
    <w:abstractNumId w:val="4"/>
  </w:num>
  <w:num w:numId="91" w16cid:durableId="110827482">
    <w:abstractNumId w:val="6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88D"/>
    <w:rsid w:val="00021A35"/>
    <w:rsid w:val="00026C4F"/>
    <w:rsid w:val="00030E40"/>
    <w:rsid w:val="000360A2"/>
    <w:rsid w:val="00072A66"/>
    <w:rsid w:val="000743AC"/>
    <w:rsid w:val="0007694B"/>
    <w:rsid w:val="000A2271"/>
    <w:rsid w:val="000A3B84"/>
    <w:rsid w:val="000A51FD"/>
    <w:rsid w:val="000A6950"/>
    <w:rsid w:val="000B5547"/>
    <w:rsid w:val="000D6D6F"/>
    <w:rsid w:val="000F7440"/>
    <w:rsid w:val="001013FD"/>
    <w:rsid w:val="0010269D"/>
    <w:rsid w:val="00120A93"/>
    <w:rsid w:val="00141735"/>
    <w:rsid w:val="0014469F"/>
    <w:rsid w:val="00151EE6"/>
    <w:rsid w:val="00162E9C"/>
    <w:rsid w:val="00167E9D"/>
    <w:rsid w:val="00185BF8"/>
    <w:rsid w:val="00186054"/>
    <w:rsid w:val="00194D55"/>
    <w:rsid w:val="00196234"/>
    <w:rsid w:val="001A559E"/>
    <w:rsid w:val="001F6BDB"/>
    <w:rsid w:val="00203880"/>
    <w:rsid w:val="00235B15"/>
    <w:rsid w:val="0024113A"/>
    <w:rsid w:val="00246EE2"/>
    <w:rsid w:val="00252FB1"/>
    <w:rsid w:val="00277045"/>
    <w:rsid w:val="00290D90"/>
    <w:rsid w:val="002A60CC"/>
    <w:rsid w:val="002B0DBF"/>
    <w:rsid w:val="002B721B"/>
    <w:rsid w:val="002D0C75"/>
    <w:rsid w:val="002E2D22"/>
    <w:rsid w:val="002E6DA4"/>
    <w:rsid w:val="002E7304"/>
    <w:rsid w:val="002F6DF8"/>
    <w:rsid w:val="003139E4"/>
    <w:rsid w:val="0036472C"/>
    <w:rsid w:val="00371C56"/>
    <w:rsid w:val="00381904"/>
    <w:rsid w:val="0038647C"/>
    <w:rsid w:val="003B445A"/>
    <w:rsid w:val="003C2FB4"/>
    <w:rsid w:val="003CA1AF"/>
    <w:rsid w:val="0043299B"/>
    <w:rsid w:val="00484155"/>
    <w:rsid w:val="00484CDF"/>
    <w:rsid w:val="00485C54"/>
    <w:rsid w:val="004921B3"/>
    <w:rsid w:val="00492773"/>
    <w:rsid w:val="004D19C7"/>
    <w:rsid w:val="004E1A60"/>
    <w:rsid w:val="004E555C"/>
    <w:rsid w:val="004F3401"/>
    <w:rsid w:val="005000D4"/>
    <w:rsid w:val="00502FC8"/>
    <w:rsid w:val="00502FDF"/>
    <w:rsid w:val="005110AE"/>
    <w:rsid w:val="00511A24"/>
    <w:rsid w:val="00557476"/>
    <w:rsid w:val="005761BB"/>
    <w:rsid w:val="0058642C"/>
    <w:rsid w:val="005B388F"/>
    <w:rsid w:val="005C3997"/>
    <w:rsid w:val="005C46E3"/>
    <w:rsid w:val="005C65D2"/>
    <w:rsid w:val="005D1319"/>
    <w:rsid w:val="005D1634"/>
    <w:rsid w:val="005D6F15"/>
    <w:rsid w:val="005E0BF5"/>
    <w:rsid w:val="005E4886"/>
    <w:rsid w:val="005F0E43"/>
    <w:rsid w:val="005F7158"/>
    <w:rsid w:val="006128D7"/>
    <w:rsid w:val="006145A4"/>
    <w:rsid w:val="00627276"/>
    <w:rsid w:val="00627DFD"/>
    <w:rsid w:val="00667D06"/>
    <w:rsid w:val="00674C39"/>
    <w:rsid w:val="00675870"/>
    <w:rsid w:val="006932AB"/>
    <w:rsid w:val="006A164B"/>
    <w:rsid w:val="006A685D"/>
    <w:rsid w:val="006A7993"/>
    <w:rsid w:val="006D7635"/>
    <w:rsid w:val="00700BCB"/>
    <w:rsid w:val="00704C5D"/>
    <w:rsid w:val="00712536"/>
    <w:rsid w:val="00720257"/>
    <w:rsid w:val="007401EC"/>
    <w:rsid w:val="007569C8"/>
    <w:rsid w:val="0076356B"/>
    <w:rsid w:val="00790D83"/>
    <w:rsid w:val="00794FCA"/>
    <w:rsid w:val="007A2488"/>
    <w:rsid w:val="007B2A7F"/>
    <w:rsid w:val="007B7278"/>
    <w:rsid w:val="007C5503"/>
    <w:rsid w:val="007D3C40"/>
    <w:rsid w:val="007D78C8"/>
    <w:rsid w:val="007E116D"/>
    <w:rsid w:val="008150D6"/>
    <w:rsid w:val="0081538D"/>
    <w:rsid w:val="00845138"/>
    <w:rsid w:val="00857621"/>
    <w:rsid w:val="008719A9"/>
    <w:rsid w:val="00873E20"/>
    <w:rsid w:val="008A358D"/>
    <w:rsid w:val="008A7070"/>
    <w:rsid w:val="008B4403"/>
    <w:rsid w:val="008F4705"/>
    <w:rsid w:val="00917FEF"/>
    <w:rsid w:val="00952C6B"/>
    <w:rsid w:val="009578A6"/>
    <w:rsid w:val="00963AF2"/>
    <w:rsid w:val="009848CF"/>
    <w:rsid w:val="009A40E7"/>
    <w:rsid w:val="009B08EF"/>
    <w:rsid w:val="009B0B85"/>
    <w:rsid w:val="009B0E40"/>
    <w:rsid w:val="009D26E6"/>
    <w:rsid w:val="009D288D"/>
    <w:rsid w:val="009E0F7A"/>
    <w:rsid w:val="00A04A86"/>
    <w:rsid w:val="00A06323"/>
    <w:rsid w:val="00A437F0"/>
    <w:rsid w:val="00A528D6"/>
    <w:rsid w:val="00A61940"/>
    <w:rsid w:val="00A633C4"/>
    <w:rsid w:val="00A64B96"/>
    <w:rsid w:val="00A7517D"/>
    <w:rsid w:val="00A929B1"/>
    <w:rsid w:val="00A954DC"/>
    <w:rsid w:val="00AC7D8E"/>
    <w:rsid w:val="00AD5D05"/>
    <w:rsid w:val="00AE0228"/>
    <w:rsid w:val="00AE36C6"/>
    <w:rsid w:val="00B52D5E"/>
    <w:rsid w:val="00B76749"/>
    <w:rsid w:val="00B94392"/>
    <w:rsid w:val="00BB7EBB"/>
    <w:rsid w:val="00BC5EE2"/>
    <w:rsid w:val="00BE219D"/>
    <w:rsid w:val="00BE3C8C"/>
    <w:rsid w:val="00BE649F"/>
    <w:rsid w:val="00C04071"/>
    <w:rsid w:val="00C114BB"/>
    <w:rsid w:val="00C117AF"/>
    <w:rsid w:val="00C339BE"/>
    <w:rsid w:val="00C37F4E"/>
    <w:rsid w:val="00C45CE1"/>
    <w:rsid w:val="00C552DB"/>
    <w:rsid w:val="00C63181"/>
    <w:rsid w:val="00C80091"/>
    <w:rsid w:val="00C93C75"/>
    <w:rsid w:val="00C94EDA"/>
    <w:rsid w:val="00CD29DE"/>
    <w:rsid w:val="00D05924"/>
    <w:rsid w:val="00D10F01"/>
    <w:rsid w:val="00D16B4E"/>
    <w:rsid w:val="00D2417D"/>
    <w:rsid w:val="00D30246"/>
    <w:rsid w:val="00D30F6E"/>
    <w:rsid w:val="00D57FBC"/>
    <w:rsid w:val="00D62417"/>
    <w:rsid w:val="00D64260"/>
    <w:rsid w:val="00DA2731"/>
    <w:rsid w:val="00DB7A51"/>
    <w:rsid w:val="00DC3BED"/>
    <w:rsid w:val="00DD0781"/>
    <w:rsid w:val="00DD5DB3"/>
    <w:rsid w:val="00E4197A"/>
    <w:rsid w:val="00E47908"/>
    <w:rsid w:val="00E8341A"/>
    <w:rsid w:val="00E91A55"/>
    <w:rsid w:val="00EA6D20"/>
    <w:rsid w:val="00EB574E"/>
    <w:rsid w:val="00EC4044"/>
    <w:rsid w:val="00F10B94"/>
    <w:rsid w:val="00F125B7"/>
    <w:rsid w:val="00F17197"/>
    <w:rsid w:val="00F24143"/>
    <w:rsid w:val="00F30A52"/>
    <w:rsid w:val="00F578F3"/>
    <w:rsid w:val="00F65836"/>
    <w:rsid w:val="00F872E1"/>
    <w:rsid w:val="00FA02FA"/>
    <w:rsid w:val="00FA7180"/>
    <w:rsid w:val="00FD1574"/>
    <w:rsid w:val="00FE48CE"/>
    <w:rsid w:val="01D87210"/>
    <w:rsid w:val="02A06576"/>
    <w:rsid w:val="02E75F3B"/>
    <w:rsid w:val="049E8F32"/>
    <w:rsid w:val="0688D5DE"/>
    <w:rsid w:val="07635DE4"/>
    <w:rsid w:val="08F67E9D"/>
    <w:rsid w:val="09A148B4"/>
    <w:rsid w:val="09FBEE33"/>
    <w:rsid w:val="0A806455"/>
    <w:rsid w:val="0B5B0918"/>
    <w:rsid w:val="0D054CD7"/>
    <w:rsid w:val="0E253CEB"/>
    <w:rsid w:val="0F65C021"/>
    <w:rsid w:val="10D4C240"/>
    <w:rsid w:val="1161309C"/>
    <w:rsid w:val="11991DC8"/>
    <w:rsid w:val="13713DDE"/>
    <w:rsid w:val="14393144"/>
    <w:rsid w:val="14C2377B"/>
    <w:rsid w:val="163D114D"/>
    <w:rsid w:val="1651FEF4"/>
    <w:rsid w:val="16A8DEA0"/>
    <w:rsid w:val="19148FED"/>
    <w:rsid w:val="194DA12A"/>
    <w:rsid w:val="1AB0604E"/>
    <w:rsid w:val="1CD4C841"/>
    <w:rsid w:val="20026F00"/>
    <w:rsid w:val="20AE5182"/>
    <w:rsid w:val="214C16D5"/>
    <w:rsid w:val="2169A98C"/>
    <w:rsid w:val="21719B6F"/>
    <w:rsid w:val="21789681"/>
    <w:rsid w:val="227386E7"/>
    <w:rsid w:val="23A9C7E3"/>
    <w:rsid w:val="23E0A99B"/>
    <w:rsid w:val="2450792F"/>
    <w:rsid w:val="272E7B17"/>
    <w:rsid w:val="27ABD002"/>
    <w:rsid w:val="2877BC1F"/>
    <w:rsid w:val="2AA31C5D"/>
    <w:rsid w:val="2B4DA488"/>
    <w:rsid w:val="2BC55FFE"/>
    <w:rsid w:val="2EF1E7CD"/>
    <w:rsid w:val="30D81849"/>
    <w:rsid w:val="31225304"/>
    <w:rsid w:val="331203FD"/>
    <w:rsid w:val="33F3243B"/>
    <w:rsid w:val="3626A29E"/>
    <w:rsid w:val="37B7AE50"/>
    <w:rsid w:val="3AA31B07"/>
    <w:rsid w:val="3AC67046"/>
    <w:rsid w:val="3B4530C1"/>
    <w:rsid w:val="3B94E606"/>
    <w:rsid w:val="3C093C15"/>
    <w:rsid w:val="3C8D3902"/>
    <w:rsid w:val="3D6F2A91"/>
    <w:rsid w:val="3E0DC777"/>
    <w:rsid w:val="402835A5"/>
    <w:rsid w:val="408AB39B"/>
    <w:rsid w:val="411CED8B"/>
    <w:rsid w:val="41456839"/>
    <w:rsid w:val="4534EE0E"/>
    <w:rsid w:val="47D3F728"/>
    <w:rsid w:val="4BF5DBD0"/>
    <w:rsid w:val="4E43D139"/>
    <w:rsid w:val="4FFCCA26"/>
    <w:rsid w:val="535DADB9"/>
    <w:rsid w:val="57F9231F"/>
    <w:rsid w:val="584A79AE"/>
    <w:rsid w:val="58B53AA4"/>
    <w:rsid w:val="58ECA04F"/>
    <w:rsid w:val="58ECA810"/>
    <w:rsid w:val="5BF6313C"/>
    <w:rsid w:val="5DC01933"/>
    <w:rsid w:val="5E9DBD02"/>
    <w:rsid w:val="5F5336B3"/>
    <w:rsid w:val="60CED770"/>
    <w:rsid w:val="635935B3"/>
    <w:rsid w:val="63791BAB"/>
    <w:rsid w:val="645D755E"/>
    <w:rsid w:val="64B168D3"/>
    <w:rsid w:val="666553A5"/>
    <w:rsid w:val="6774E193"/>
    <w:rsid w:val="67C43791"/>
    <w:rsid w:val="6A8D109E"/>
    <w:rsid w:val="6CF84DAA"/>
    <w:rsid w:val="6D96EA90"/>
    <w:rsid w:val="6F3E5906"/>
    <w:rsid w:val="701E905E"/>
    <w:rsid w:val="71967EB8"/>
    <w:rsid w:val="71BA60BF"/>
    <w:rsid w:val="722C4F24"/>
    <w:rsid w:val="72E38B66"/>
    <w:rsid w:val="742F4DD6"/>
    <w:rsid w:val="74558EC7"/>
    <w:rsid w:val="75FB92D2"/>
    <w:rsid w:val="76FD8B4A"/>
    <w:rsid w:val="77321113"/>
    <w:rsid w:val="775DB2CE"/>
    <w:rsid w:val="77976333"/>
    <w:rsid w:val="7829A243"/>
    <w:rsid w:val="78318FC9"/>
    <w:rsid w:val="7A9DA642"/>
    <w:rsid w:val="7B254FA3"/>
    <w:rsid w:val="7CA8D9DE"/>
    <w:rsid w:val="7D6421AE"/>
    <w:rsid w:val="7F0C174B"/>
    <w:rsid w:val="7F894CBB"/>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31CED0B"/>
  <w15:docId w15:val="{C969521F-6CD7-441F-A765-3D6875AC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aliases w:val="Corpo Testo"/>
    <w:qFormat/>
    <w:rsid w:val="007401EC"/>
    <w:pPr>
      <w:spacing w:before="120" w:after="120" w:line="240" w:lineRule="auto"/>
      <w:jc w:val="both"/>
    </w:pPr>
    <w:rPr>
      <w:rFonts w:ascii="Arial" w:hAnsi="Arial"/>
    </w:rPr>
  </w:style>
  <w:style w:type="paragraph" w:styleId="Titolo1">
    <w:name w:val="heading 1"/>
    <w:aliases w:val="SOTTOTITOLO"/>
    <w:basedOn w:val="Normale"/>
    <w:next w:val="Normale"/>
    <w:link w:val="Titolo1Carattere"/>
    <w:uiPriority w:val="9"/>
    <w:qFormat/>
    <w:rsid w:val="00627276"/>
    <w:pPr>
      <w:keepNext/>
      <w:keepLines/>
      <w:numPr>
        <w:numId w:val="26"/>
      </w:numPr>
      <w:pBdr>
        <w:bottom w:val="single" w:sz="4" w:space="1" w:color="595959" w:themeColor="text1" w:themeTint="A6"/>
      </w:pBdr>
      <w:spacing w:before="360"/>
      <w:outlineLvl w:val="0"/>
    </w:pPr>
    <w:rPr>
      <w:rFonts w:asciiTheme="majorHAnsi" w:eastAsiaTheme="majorEastAsia" w:hAnsiTheme="majorHAnsi" w:cstheme="majorBidi"/>
      <w:smallCaps/>
      <w:color w:val="000000" w:themeColor="text1"/>
      <w:sz w:val="36"/>
      <w:szCs w:val="36"/>
    </w:rPr>
  </w:style>
  <w:style w:type="paragraph" w:styleId="Titolo2">
    <w:name w:val="heading 2"/>
    <w:basedOn w:val="Normale"/>
    <w:next w:val="Normale"/>
    <w:link w:val="Titolo2Carattere"/>
    <w:uiPriority w:val="9"/>
    <w:unhideWhenUsed/>
    <w:qFormat/>
    <w:rsid w:val="00627276"/>
    <w:pPr>
      <w:keepNext/>
      <w:keepLines/>
      <w:numPr>
        <w:ilvl w:val="1"/>
        <w:numId w:val="26"/>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Titolo3">
    <w:name w:val="heading 3"/>
    <w:basedOn w:val="Normale"/>
    <w:next w:val="Normale"/>
    <w:link w:val="Titolo3Carattere"/>
    <w:uiPriority w:val="9"/>
    <w:semiHidden/>
    <w:unhideWhenUsed/>
    <w:qFormat/>
    <w:rsid w:val="00627276"/>
    <w:pPr>
      <w:keepNext/>
      <w:keepLines/>
      <w:numPr>
        <w:ilvl w:val="2"/>
        <w:numId w:val="26"/>
      </w:numPr>
      <w:spacing w:before="200" w:after="0"/>
      <w:outlineLvl w:val="2"/>
    </w:pPr>
    <w:rPr>
      <w:rFonts w:asciiTheme="majorHAnsi" w:eastAsiaTheme="majorEastAsia" w:hAnsiTheme="majorHAnsi" w:cstheme="majorBidi"/>
      <w:b/>
      <w:bCs/>
      <w:color w:val="000000" w:themeColor="text1"/>
    </w:rPr>
  </w:style>
  <w:style w:type="paragraph" w:styleId="Titolo4">
    <w:name w:val="heading 4"/>
    <w:basedOn w:val="Normale"/>
    <w:next w:val="Normale"/>
    <w:link w:val="Titolo4Carattere"/>
    <w:uiPriority w:val="9"/>
    <w:semiHidden/>
    <w:unhideWhenUsed/>
    <w:qFormat/>
    <w:rsid w:val="00627276"/>
    <w:pPr>
      <w:keepNext/>
      <w:keepLines/>
      <w:numPr>
        <w:ilvl w:val="3"/>
        <w:numId w:val="26"/>
      </w:numPr>
      <w:spacing w:before="200" w:after="0"/>
      <w:outlineLvl w:val="3"/>
    </w:pPr>
    <w:rPr>
      <w:rFonts w:asciiTheme="majorHAnsi" w:eastAsiaTheme="majorEastAsia" w:hAnsiTheme="majorHAnsi" w:cstheme="majorBidi"/>
      <w:b/>
      <w:bCs/>
      <w:i/>
      <w:iCs/>
      <w:color w:val="000000" w:themeColor="text1"/>
    </w:rPr>
  </w:style>
  <w:style w:type="paragraph" w:styleId="Titolo5">
    <w:name w:val="heading 5"/>
    <w:basedOn w:val="Normale"/>
    <w:next w:val="Normale"/>
    <w:link w:val="Titolo5Carattere"/>
    <w:uiPriority w:val="9"/>
    <w:semiHidden/>
    <w:unhideWhenUsed/>
    <w:qFormat/>
    <w:rsid w:val="00627276"/>
    <w:pPr>
      <w:keepNext/>
      <w:keepLines/>
      <w:numPr>
        <w:ilvl w:val="4"/>
        <w:numId w:val="26"/>
      </w:numPr>
      <w:spacing w:before="200" w:after="0"/>
      <w:outlineLvl w:val="4"/>
    </w:pPr>
    <w:rPr>
      <w:rFonts w:asciiTheme="majorHAnsi" w:eastAsiaTheme="majorEastAsia" w:hAnsiTheme="majorHAnsi" w:cstheme="majorBidi"/>
      <w:color w:val="17365D" w:themeColor="text2" w:themeShade="BF"/>
    </w:rPr>
  </w:style>
  <w:style w:type="paragraph" w:styleId="Titolo6">
    <w:name w:val="heading 6"/>
    <w:basedOn w:val="Normale"/>
    <w:next w:val="Normale"/>
    <w:link w:val="Titolo6Carattere"/>
    <w:uiPriority w:val="9"/>
    <w:semiHidden/>
    <w:unhideWhenUsed/>
    <w:qFormat/>
    <w:rsid w:val="00627276"/>
    <w:pPr>
      <w:keepNext/>
      <w:keepLines/>
      <w:numPr>
        <w:ilvl w:val="5"/>
        <w:numId w:val="26"/>
      </w:numPr>
      <w:spacing w:before="200" w:after="0"/>
      <w:outlineLvl w:val="5"/>
    </w:pPr>
    <w:rPr>
      <w:rFonts w:asciiTheme="majorHAnsi" w:eastAsiaTheme="majorEastAsia" w:hAnsiTheme="majorHAnsi" w:cstheme="majorBidi"/>
      <w:i/>
      <w:iCs/>
      <w:color w:val="17365D" w:themeColor="text2" w:themeShade="BF"/>
    </w:rPr>
  </w:style>
  <w:style w:type="paragraph" w:styleId="Titolo7">
    <w:name w:val="heading 7"/>
    <w:basedOn w:val="Normale"/>
    <w:next w:val="Normale"/>
    <w:link w:val="Titolo7Carattere"/>
    <w:uiPriority w:val="9"/>
    <w:semiHidden/>
    <w:unhideWhenUsed/>
    <w:qFormat/>
    <w:rsid w:val="00627276"/>
    <w:pPr>
      <w:keepNext/>
      <w:keepLines/>
      <w:numPr>
        <w:ilvl w:val="6"/>
        <w:numId w:val="26"/>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627276"/>
    <w:pPr>
      <w:keepNext/>
      <w:keepLines/>
      <w:numPr>
        <w:ilvl w:val="7"/>
        <w:numId w:val="26"/>
      </w:numPr>
      <w:spacing w:before="200" w:after="0"/>
      <w:outlineLvl w:val="7"/>
    </w:pPr>
    <w:rPr>
      <w:rFonts w:asciiTheme="majorHAnsi" w:eastAsiaTheme="majorEastAsia" w:hAnsiTheme="majorHAnsi" w:cstheme="majorBidi"/>
      <w:color w:val="404040" w:themeColor="text1" w:themeTint="BF"/>
      <w:szCs w:val="20"/>
    </w:rPr>
  </w:style>
  <w:style w:type="paragraph" w:styleId="Titolo9">
    <w:name w:val="heading 9"/>
    <w:basedOn w:val="Normale"/>
    <w:next w:val="Normale"/>
    <w:link w:val="Titolo9Carattere"/>
    <w:uiPriority w:val="9"/>
    <w:semiHidden/>
    <w:unhideWhenUsed/>
    <w:qFormat/>
    <w:rsid w:val="00627276"/>
    <w:pPr>
      <w:keepNext/>
      <w:keepLines/>
      <w:numPr>
        <w:ilvl w:val="8"/>
        <w:numId w:val="26"/>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SOTTOTITOLO Carattere"/>
    <w:basedOn w:val="Carpredefinitoparagrafo"/>
    <w:link w:val="Titolo1"/>
    <w:uiPriority w:val="9"/>
    <w:rsid w:val="00627276"/>
    <w:rPr>
      <w:rFonts w:asciiTheme="majorHAnsi" w:eastAsiaTheme="majorEastAsia" w:hAnsiTheme="majorHAnsi" w:cstheme="majorBidi"/>
      <w:smallCaps/>
      <w:color w:val="000000" w:themeColor="text1"/>
      <w:sz w:val="36"/>
      <w:szCs w:val="36"/>
    </w:rPr>
  </w:style>
  <w:style w:type="paragraph" w:styleId="Testofumetto">
    <w:name w:val="Balloon Text"/>
    <w:basedOn w:val="Normale"/>
    <w:link w:val="TestofumettoCarattere"/>
    <w:uiPriority w:val="99"/>
    <w:semiHidden/>
    <w:unhideWhenUsed/>
    <w:rsid w:val="006A164B"/>
    <w:rPr>
      <w:rFonts w:ascii="Lucida Grande" w:eastAsia="MS Mincho" w:hAnsi="Lucida Grande" w:cs="Lucida Grande"/>
      <w:szCs w:val="18"/>
    </w:rPr>
  </w:style>
  <w:style w:type="character" w:customStyle="1" w:styleId="TestofumettoCarattere">
    <w:name w:val="Testo fumetto Carattere"/>
    <w:basedOn w:val="Carpredefinitoparagrafo"/>
    <w:link w:val="Testofumetto"/>
    <w:uiPriority w:val="99"/>
    <w:semiHidden/>
    <w:rsid w:val="006A164B"/>
    <w:rPr>
      <w:rFonts w:ascii="Lucida Grande" w:eastAsia="Times New Roman" w:hAnsi="Lucida Grande" w:cs="Lucida Grande"/>
      <w:spacing w:val="20"/>
      <w:sz w:val="18"/>
      <w:szCs w:val="18"/>
    </w:rPr>
  </w:style>
  <w:style w:type="character" w:customStyle="1" w:styleId="HEADLINETITLE">
    <w:name w:val="HEADLINE/TITLE"/>
    <w:basedOn w:val="Titolo1Carattere"/>
    <w:uiPriority w:val="1"/>
    <w:rsid w:val="007E116D"/>
    <w:rPr>
      <w:rFonts w:ascii="Calibri" w:eastAsia="Times New Roman" w:hAnsi="Calibri" w:cs="Arial"/>
      <w:b w:val="0"/>
      <w:bCs w:val="0"/>
      <w:smallCaps/>
      <w:color w:val="12396C"/>
      <w:spacing w:val="0"/>
      <w:kern w:val="32"/>
      <w:sz w:val="28"/>
      <w:szCs w:val="28"/>
    </w:rPr>
  </w:style>
  <w:style w:type="paragraph" w:styleId="Intestazione">
    <w:name w:val="header"/>
    <w:basedOn w:val="Normale"/>
    <w:link w:val="IntestazioneCarattere"/>
    <w:unhideWhenUsed/>
    <w:rsid w:val="009D288D"/>
    <w:pPr>
      <w:tabs>
        <w:tab w:val="center" w:pos="4819"/>
        <w:tab w:val="right" w:pos="9638"/>
      </w:tabs>
    </w:pPr>
    <w:rPr>
      <w:rFonts w:ascii="Cambria" w:eastAsia="MS Mincho" w:hAnsi="Cambria"/>
    </w:rPr>
  </w:style>
  <w:style w:type="character" w:customStyle="1" w:styleId="IntestazioneCarattere">
    <w:name w:val="Intestazione Carattere"/>
    <w:basedOn w:val="Carpredefinitoparagrafo"/>
    <w:link w:val="Intestazione"/>
    <w:rsid w:val="009D288D"/>
    <w:rPr>
      <w:rFonts w:ascii="Cambria" w:hAnsi="Cambria"/>
      <w:sz w:val="20"/>
      <w:szCs w:val="20"/>
      <w:lang w:eastAsia="it-IT"/>
    </w:rPr>
  </w:style>
  <w:style w:type="paragraph" w:styleId="Pidipagina">
    <w:name w:val="footer"/>
    <w:basedOn w:val="Normale"/>
    <w:link w:val="PidipaginaCarattere"/>
    <w:uiPriority w:val="99"/>
    <w:unhideWhenUsed/>
    <w:rsid w:val="009D288D"/>
    <w:pPr>
      <w:tabs>
        <w:tab w:val="center" w:pos="4819"/>
        <w:tab w:val="right" w:pos="9638"/>
      </w:tabs>
    </w:pPr>
    <w:rPr>
      <w:rFonts w:ascii="Cambria" w:eastAsia="MS Mincho" w:hAnsi="Cambria"/>
    </w:rPr>
  </w:style>
  <w:style w:type="character" w:customStyle="1" w:styleId="PidipaginaCarattere">
    <w:name w:val="Piè di pagina Carattere"/>
    <w:basedOn w:val="Carpredefinitoparagrafo"/>
    <w:link w:val="Pidipagina"/>
    <w:uiPriority w:val="99"/>
    <w:rsid w:val="009D288D"/>
    <w:rPr>
      <w:rFonts w:ascii="Cambria" w:hAnsi="Cambria"/>
      <w:sz w:val="20"/>
      <w:szCs w:val="20"/>
      <w:lang w:eastAsia="it-IT"/>
    </w:rPr>
  </w:style>
  <w:style w:type="paragraph" w:customStyle="1" w:styleId="Paragrafobase">
    <w:name w:val="[Paragrafo base]"/>
    <w:basedOn w:val="Normale"/>
    <w:uiPriority w:val="99"/>
    <w:rsid w:val="007A2488"/>
    <w:pPr>
      <w:widowControl w:val="0"/>
      <w:autoSpaceDE w:val="0"/>
      <w:autoSpaceDN w:val="0"/>
      <w:adjustRightInd w:val="0"/>
      <w:spacing w:line="288" w:lineRule="auto"/>
      <w:textAlignment w:val="center"/>
    </w:pPr>
    <w:rPr>
      <w:rFonts w:ascii="Times-Roman" w:eastAsia="MS Mincho" w:hAnsi="Times-Roman" w:cs="Times-Roman"/>
      <w:color w:val="000000"/>
      <w:sz w:val="24"/>
      <w:szCs w:val="24"/>
    </w:rPr>
  </w:style>
  <w:style w:type="paragraph" w:styleId="Titolo">
    <w:name w:val="Title"/>
    <w:basedOn w:val="Normale"/>
    <w:next w:val="Normale"/>
    <w:link w:val="TitoloCarattere"/>
    <w:uiPriority w:val="10"/>
    <w:qFormat/>
    <w:rsid w:val="00627276"/>
    <w:pPr>
      <w:spacing w:after="0"/>
      <w:contextualSpacing/>
    </w:pPr>
    <w:rPr>
      <w:rFonts w:asciiTheme="majorHAnsi" w:eastAsiaTheme="majorEastAsia" w:hAnsiTheme="majorHAnsi" w:cstheme="majorBidi"/>
      <w:color w:val="000000" w:themeColor="text1"/>
      <w:sz w:val="56"/>
      <w:szCs w:val="56"/>
    </w:rPr>
  </w:style>
  <w:style w:type="character" w:customStyle="1" w:styleId="TitoloCarattere">
    <w:name w:val="Titolo Carattere"/>
    <w:basedOn w:val="Carpredefinitoparagrafo"/>
    <w:link w:val="Titolo"/>
    <w:uiPriority w:val="10"/>
    <w:rsid w:val="00627276"/>
    <w:rPr>
      <w:rFonts w:asciiTheme="majorHAnsi" w:eastAsiaTheme="majorEastAsia" w:hAnsiTheme="majorHAnsi" w:cstheme="majorBidi"/>
      <w:color w:val="000000" w:themeColor="text1"/>
      <w:sz w:val="56"/>
      <w:szCs w:val="56"/>
    </w:rPr>
  </w:style>
  <w:style w:type="character" w:customStyle="1" w:styleId="Titolo2Carattere">
    <w:name w:val="Titolo 2 Carattere"/>
    <w:basedOn w:val="Carpredefinitoparagrafo"/>
    <w:link w:val="Titolo2"/>
    <w:uiPriority w:val="9"/>
    <w:rsid w:val="00627276"/>
    <w:rPr>
      <w:rFonts w:asciiTheme="majorHAnsi" w:eastAsiaTheme="majorEastAsia" w:hAnsiTheme="majorHAnsi" w:cstheme="majorBidi"/>
      <w:b/>
      <w:bCs/>
      <w:smallCaps/>
      <w:color w:val="000000" w:themeColor="text1"/>
      <w:sz w:val="28"/>
      <w:szCs w:val="28"/>
    </w:rPr>
  </w:style>
  <w:style w:type="character" w:customStyle="1" w:styleId="Titolo3Carattere">
    <w:name w:val="Titolo 3 Carattere"/>
    <w:basedOn w:val="Carpredefinitoparagrafo"/>
    <w:link w:val="Titolo3"/>
    <w:uiPriority w:val="9"/>
    <w:semiHidden/>
    <w:rsid w:val="00627276"/>
    <w:rPr>
      <w:rFonts w:asciiTheme="majorHAnsi" w:eastAsiaTheme="majorEastAsia" w:hAnsiTheme="majorHAnsi" w:cstheme="majorBidi"/>
      <w:b/>
      <w:bCs/>
      <w:color w:val="000000" w:themeColor="text1"/>
    </w:rPr>
  </w:style>
  <w:style w:type="character" w:customStyle="1" w:styleId="Titolo4Carattere">
    <w:name w:val="Titolo 4 Carattere"/>
    <w:basedOn w:val="Carpredefinitoparagrafo"/>
    <w:link w:val="Titolo4"/>
    <w:uiPriority w:val="9"/>
    <w:semiHidden/>
    <w:rsid w:val="00627276"/>
    <w:rPr>
      <w:rFonts w:asciiTheme="majorHAnsi" w:eastAsiaTheme="majorEastAsia" w:hAnsiTheme="majorHAnsi" w:cstheme="majorBidi"/>
      <w:b/>
      <w:bCs/>
      <w:i/>
      <w:iCs/>
      <w:color w:val="000000" w:themeColor="text1"/>
    </w:rPr>
  </w:style>
  <w:style w:type="character" w:customStyle="1" w:styleId="Titolo5Carattere">
    <w:name w:val="Titolo 5 Carattere"/>
    <w:basedOn w:val="Carpredefinitoparagrafo"/>
    <w:link w:val="Titolo5"/>
    <w:uiPriority w:val="9"/>
    <w:semiHidden/>
    <w:rsid w:val="00627276"/>
    <w:rPr>
      <w:rFonts w:asciiTheme="majorHAnsi" w:eastAsiaTheme="majorEastAsia" w:hAnsiTheme="majorHAnsi" w:cstheme="majorBidi"/>
      <w:color w:val="17365D" w:themeColor="text2" w:themeShade="BF"/>
    </w:rPr>
  </w:style>
  <w:style w:type="character" w:customStyle="1" w:styleId="Titolo6Carattere">
    <w:name w:val="Titolo 6 Carattere"/>
    <w:basedOn w:val="Carpredefinitoparagrafo"/>
    <w:link w:val="Titolo6"/>
    <w:uiPriority w:val="9"/>
    <w:semiHidden/>
    <w:rsid w:val="00627276"/>
    <w:rPr>
      <w:rFonts w:asciiTheme="majorHAnsi" w:eastAsiaTheme="majorEastAsia" w:hAnsiTheme="majorHAnsi" w:cstheme="majorBidi"/>
      <w:i/>
      <w:iCs/>
      <w:color w:val="17365D" w:themeColor="text2" w:themeShade="BF"/>
    </w:rPr>
  </w:style>
  <w:style w:type="character" w:customStyle="1" w:styleId="Titolo7Carattere">
    <w:name w:val="Titolo 7 Carattere"/>
    <w:basedOn w:val="Carpredefinitoparagrafo"/>
    <w:link w:val="Titolo7"/>
    <w:uiPriority w:val="9"/>
    <w:semiHidden/>
    <w:rsid w:val="00627276"/>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semiHidden/>
    <w:rsid w:val="00627276"/>
    <w:rPr>
      <w:rFonts w:asciiTheme="majorHAnsi" w:eastAsiaTheme="majorEastAsia" w:hAnsiTheme="majorHAnsi" w:cstheme="majorBidi"/>
      <w:color w:val="404040" w:themeColor="text1" w:themeTint="BF"/>
      <w:sz w:val="20"/>
      <w:szCs w:val="20"/>
    </w:rPr>
  </w:style>
  <w:style w:type="character" w:customStyle="1" w:styleId="Titolo9Carattere">
    <w:name w:val="Titolo 9 Carattere"/>
    <w:basedOn w:val="Carpredefinitoparagrafo"/>
    <w:link w:val="Titolo9"/>
    <w:uiPriority w:val="9"/>
    <w:semiHidden/>
    <w:rsid w:val="00627276"/>
    <w:rPr>
      <w:rFonts w:asciiTheme="majorHAnsi" w:eastAsiaTheme="majorEastAsia" w:hAnsiTheme="majorHAnsi" w:cstheme="majorBidi"/>
      <w:i/>
      <w:iCs/>
      <w:color w:val="404040" w:themeColor="text1" w:themeTint="BF"/>
      <w:sz w:val="20"/>
      <w:szCs w:val="20"/>
    </w:rPr>
  </w:style>
  <w:style w:type="paragraph" w:styleId="Didascalia">
    <w:name w:val="caption"/>
    <w:basedOn w:val="Normale"/>
    <w:next w:val="Normale"/>
    <w:unhideWhenUsed/>
    <w:qFormat/>
    <w:rsid w:val="00627276"/>
    <w:pPr>
      <w:spacing w:after="200"/>
    </w:pPr>
    <w:rPr>
      <w:i/>
      <w:iCs/>
      <w:color w:val="1F497D" w:themeColor="text2"/>
      <w:sz w:val="18"/>
      <w:szCs w:val="18"/>
    </w:rPr>
  </w:style>
  <w:style w:type="paragraph" w:styleId="Sottotitolo">
    <w:name w:val="Subtitle"/>
    <w:basedOn w:val="Normale"/>
    <w:next w:val="Normale"/>
    <w:link w:val="SottotitoloCarattere"/>
    <w:uiPriority w:val="11"/>
    <w:qFormat/>
    <w:rsid w:val="00627276"/>
    <w:pPr>
      <w:numPr>
        <w:ilvl w:val="1"/>
      </w:numPr>
    </w:pPr>
    <w:rPr>
      <w:color w:val="5A5A5A" w:themeColor="text1" w:themeTint="A5"/>
      <w:spacing w:val="10"/>
    </w:rPr>
  </w:style>
  <w:style w:type="character" w:customStyle="1" w:styleId="SottotitoloCarattere">
    <w:name w:val="Sottotitolo Carattere"/>
    <w:basedOn w:val="Carpredefinitoparagrafo"/>
    <w:link w:val="Sottotitolo"/>
    <w:uiPriority w:val="11"/>
    <w:rsid w:val="00627276"/>
    <w:rPr>
      <w:color w:val="5A5A5A" w:themeColor="text1" w:themeTint="A5"/>
      <w:spacing w:val="10"/>
    </w:rPr>
  </w:style>
  <w:style w:type="character" w:styleId="Enfasigrassetto">
    <w:name w:val="Strong"/>
    <w:basedOn w:val="Carpredefinitoparagrafo"/>
    <w:uiPriority w:val="22"/>
    <w:qFormat/>
    <w:rsid w:val="00627276"/>
    <w:rPr>
      <w:b/>
      <w:bCs/>
      <w:color w:val="000000" w:themeColor="text1"/>
    </w:rPr>
  </w:style>
  <w:style w:type="character" w:styleId="Enfasicorsivo">
    <w:name w:val="Emphasis"/>
    <w:basedOn w:val="Carpredefinitoparagrafo"/>
    <w:uiPriority w:val="20"/>
    <w:qFormat/>
    <w:rsid w:val="00627276"/>
    <w:rPr>
      <w:i/>
      <w:iCs/>
      <w:color w:val="auto"/>
    </w:rPr>
  </w:style>
  <w:style w:type="paragraph" w:styleId="Nessunaspaziatura">
    <w:name w:val="No Spacing"/>
    <w:uiPriority w:val="1"/>
    <w:qFormat/>
    <w:rsid w:val="00627276"/>
    <w:pPr>
      <w:spacing w:after="0" w:line="240" w:lineRule="auto"/>
    </w:pPr>
  </w:style>
  <w:style w:type="paragraph" w:styleId="Citazione">
    <w:name w:val="Quote"/>
    <w:basedOn w:val="Normale"/>
    <w:next w:val="Normale"/>
    <w:link w:val="CitazioneCarattere"/>
    <w:uiPriority w:val="29"/>
    <w:qFormat/>
    <w:rsid w:val="00627276"/>
    <w:pPr>
      <w:spacing w:before="160"/>
      <w:ind w:left="720" w:right="720"/>
    </w:pPr>
    <w:rPr>
      <w:i/>
      <w:iCs/>
      <w:color w:val="000000" w:themeColor="text1"/>
    </w:rPr>
  </w:style>
  <w:style w:type="character" w:customStyle="1" w:styleId="CitazioneCarattere">
    <w:name w:val="Citazione Carattere"/>
    <w:basedOn w:val="Carpredefinitoparagrafo"/>
    <w:link w:val="Citazione"/>
    <w:uiPriority w:val="29"/>
    <w:rsid w:val="00627276"/>
    <w:rPr>
      <w:i/>
      <w:iCs/>
      <w:color w:val="000000" w:themeColor="text1"/>
    </w:rPr>
  </w:style>
  <w:style w:type="paragraph" w:styleId="Citazioneintensa">
    <w:name w:val="Intense Quote"/>
    <w:basedOn w:val="Normale"/>
    <w:next w:val="Normale"/>
    <w:link w:val="CitazioneintensaCarattere"/>
    <w:uiPriority w:val="30"/>
    <w:qFormat/>
    <w:rsid w:val="00627276"/>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zioneintensaCarattere">
    <w:name w:val="Citazione intensa Carattere"/>
    <w:basedOn w:val="Carpredefinitoparagrafo"/>
    <w:link w:val="Citazioneintensa"/>
    <w:uiPriority w:val="30"/>
    <w:rsid w:val="00627276"/>
    <w:rPr>
      <w:color w:val="000000" w:themeColor="text1"/>
      <w:shd w:val="clear" w:color="auto" w:fill="F2F2F2" w:themeFill="background1" w:themeFillShade="F2"/>
    </w:rPr>
  </w:style>
  <w:style w:type="character" w:styleId="Enfasidelicata">
    <w:name w:val="Subtle Emphasis"/>
    <w:basedOn w:val="Carpredefinitoparagrafo"/>
    <w:uiPriority w:val="19"/>
    <w:qFormat/>
    <w:rsid w:val="00627276"/>
    <w:rPr>
      <w:i/>
      <w:iCs/>
      <w:color w:val="404040" w:themeColor="text1" w:themeTint="BF"/>
    </w:rPr>
  </w:style>
  <w:style w:type="character" w:styleId="Enfasiintensa">
    <w:name w:val="Intense Emphasis"/>
    <w:basedOn w:val="Carpredefinitoparagrafo"/>
    <w:uiPriority w:val="21"/>
    <w:qFormat/>
    <w:rsid w:val="00627276"/>
    <w:rPr>
      <w:b/>
      <w:bCs/>
      <w:i/>
      <w:iCs/>
      <w:caps/>
    </w:rPr>
  </w:style>
  <w:style w:type="character" w:styleId="Riferimentodelicato">
    <w:name w:val="Subtle Reference"/>
    <w:basedOn w:val="Carpredefinitoparagrafo"/>
    <w:uiPriority w:val="31"/>
    <w:qFormat/>
    <w:rsid w:val="00627276"/>
    <w:rPr>
      <w:smallCaps/>
      <w:color w:val="404040" w:themeColor="text1" w:themeTint="BF"/>
      <w:u w:val="single" w:color="7F7F7F" w:themeColor="text1" w:themeTint="80"/>
    </w:rPr>
  </w:style>
  <w:style w:type="character" w:styleId="Riferimentointenso">
    <w:name w:val="Intense Reference"/>
    <w:basedOn w:val="Carpredefinitoparagrafo"/>
    <w:uiPriority w:val="32"/>
    <w:qFormat/>
    <w:rsid w:val="00627276"/>
    <w:rPr>
      <w:b/>
      <w:bCs/>
      <w:smallCaps/>
      <w:u w:val="single"/>
    </w:rPr>
  </w:style>
  <w:style w:type="character" w:styleId="Titolodellibro">
    <w:name w:val="Book Title"/>
    <w:basedOn w:val="Carpredefinitoparagrafo"/>
    <w:uiPriority w:val="33"/>
    <w:qFormat/>
    <w:rsid w:val="00627276"/>
    <w:rPr>
      <w:b w:val="0"/>
      <w:bCs w:val="0"/>
      <w:smallCaps/>
      <w:spacing w:val="5"/>
    </w:rPr>
  </w:style>
  <w:style w:type="paragraph" w:styleId="Titolosommario">
    <w:name w:val="TOC Heading"/>
    <w:basedOn w:val="Titolo1"/>
    <w:next w:val="Normale"/>
    <w:uiPriority w:val="39"/>
    <w:unhideWhenUsed/>
    <w:qFormat/>
    <w:rsid w:val="00627276"/>
    <w:pPr>
      <w:outlineLvl w:val="9"/>
    </w:pPr>
  </w:style>
  <w:style w:type="paragraph" w:styleId="Corpotesto">
    <w:name w:val="Body Text"/>
    <w:basedOn w:val="Normale"/>
    <w:link w:val="CorpotestoCarattere"/>
    <w:rsid w:val="00627276"/>
    <w:rPr>
      <w:lang w:val="en-GB" w:eastAsia="en-GB"/>
    </w:rPr>
  </w:style>
  <w:style w:type="character" w:customStyle="1" w:styleId="CorpotestoCarattere">
    <w:name w:val="Corpo testo Carattere"/>
    <w:basedOn w:val="Carpredefinitoparagrafo"/>
    <w:link w:val="Corpotesto"/>
    <w:rsid w:val="00627276"/>
    <w:rPr>
      <w:lang w:val="en-GB" w:eastAsia="en-GB"/>
    </w:rPr>
  </w:style>
  <w:style w:type="paragraph" w:styleId="Paragrafoelenco">
    <w:name w:val="List Paragraph"/>
    <w:basedOn w:val="Normale"/>
    <w:link w:val="ParagrafoelencoCarattere"/>
    <w:uiPriority w:val="99"/>
    <w:qFormat/>
    <w:rsid w:val="002A60CC"/>
    <w:pPr>
      <w:ind w:left="720"/>
      <w:contextualSpacing/>
    </w:pPr>
  </w:style>
  <w:style w:type="character" w:styleId="Rimandocommento">
    <w:name w:val="annotation reference"/>
    <w:basedOn w:val="Carpredefinitoparagrafo"/>
    <w:uiPriority w:val="99"/>
    <w:semiHidden/>
    <w:unhideWhenUsed/>
    <w:rsid w:val="00627DFD"/>
    <w:rPr>
      <w:sz w:val="16"/>
      <w:szCs w:val="16"/>
    </w:rPr>
  </w:style>
  <w:style w:type="paragraph" w:styleId="Testocommento">
    <w:name w:val="annotation text"/>
    <w:basedOn w:val="Normale"/>
    <w:link w:val="TestocommentoCarattere"/>
    <w:uiPriority w:val="99"/>
    <w:semiHidden/>
    <w:unhideWhenUsed/>
    <w:rsid w:val="00627DFD"/>
    <w:rPr>
      <w:szCs w:val="20"/>
    </w:rPr>
  </w:style>
  <w:style w:type="character" w:customStyle="1" w:styleId="TestocommentoCarattere">
    <w:name w:val="Testo commento Carattere"/>
    <w:basedOn w:val="Carpredefinitoparagrafo"/>
    <w:link w:val="Testocommento"/>
    <w:uiPriority w:val="99"/>
    <w:semiHidden/>
    <w:rsid w:val="00627DFD"/>
    <w:rPr>
      <w:sz w:val="20"/>
      <w:szCs w:val="20"/>
    </w:rPr>
  </w:style>
  <w:style w:type="paragraph" w:styleId="Soggettocommento">
    <w:name w:val="annotation subject"/>
    <w:basedOn w:val="Testocommento"/>
    <w:next w:val="Testocommento"/>
    <w:link w:val="SoggettocommentoCarattere"/>
    <w:uiPriority w:val="99"/>
    <w:semiHidden/>
    <w:unhideWhenUsed/>
    <w:rsid w:val="00627DFD"/>
    <w:rPr>
      <w:b/>
      <w:bCs/>
    </w:rPr>
  </w:style>
  <w:style w:type="character" w:customStyle="1" w:styleId="SoggettocommentoCarattere">
    <w:name w:val="Soggetto commento Carattere"/>
    <w:basedOn w:val="TestocommentoCarattere"/>
    <w:link w:val="Soggettocommento"/>
    <w:uiPriority w:val="99"/>
    <w:semiHidden/>
    <w:rsid w:val="00627DFD"/>
    <w:rPr>
      <w:b/>
      <w:bCs/>
      <w:sz w:val="20"/>
      <w:szCs w:val="20"/>
    </w:rPr>
  </w:style>
  <w:style w:type="character" w:styleId="Collegamentoipertestuale">
    <w:name w:val="Hyperlink"/>
    <w:basedOn w:val="Carpredefinitoparagrafo"/>
    <w:uiPriority w:val="99"/>
    <w:unhideWhenUsed/>
    <w:rsid w:val="00627DFD"/>
    <w:rPr>
      <w:color w:val="0000FF" w:themeColor="hyperlink"/>
      <w:u w:val="single"/>
    </w:rPr>
  </w:style>
  <w:style w:type="character" w:styleId="Menzionenonrisolta">
    <w:name w:val="Unresolved Mention"/>
    <w:basedOn w:val="Carpredefinitoparagrafo"/>
    <w:uiPriority w:val="99"/>
    <w:semiHidden/>
    <w:unhideWhenUsed/>
    <w:rsid w:val="00627DFD"/>
    <w:rPr>
      <w:color w:val="605E5C"/>
      <w:shd w:val="clear" w:color="auto" w:fill="E1DFDD"/>
    </w:rPr>
  </w:style>
  <w:style w:type="table" w:styleId="Grigliatabella">
    <w:name w:val="Table Grid"/>
    <w:basedOn w:val="Tabellanormale"/>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eWeb">
    <w:name w:val="Normal (Web)"/>
    <w:basedOn w:val="Normale"/>
    <w:uiPriority w:val="99"/>
    <w:semiHidden/>
    <w:unhideWhenUsed/>
    <w:rsid w:val="00194D55"/>
    <w:pPr>
      <w:spacing w:before="100" w:beforeAutospacing="1" w:after="100" w:afterAutospacing="1"/>
    </w:pPr>
    <w:rPr>
      <w:rFonts w:ascii="Times New Roman" w:eastAsia="Times New Roman" w:hAnsi="Times New Roman" w:cs="Times New Roman"/>
      <w:sz w:val="24"/>
      <w:szCs w:val="24"/>
      <w:lang w:eastAsia="it-IT"/>
    </w:rPr>
  </w:style>
  <w:style w:type="paragraph" w:customStyle="1" w:styleId="Fbulleted1">
    <w:name w:val="F_bulleted 1"/>
    <w:basedOn w:val="Normale"/>
    <w:rsid w:val="00E91A55"/>
    <w:pPr>
      <w:numPr>
        <w:numId w:val="32"/>
      </w:numPr>
      <w:tabs>
        <w:tab w:val="left" w:pos="454"/>
      </w:tabs>
      <w:spacing w:before="60" w:after="60"/>
    </w:pPr>
    <w:rPr>
      <w:rFonts w:eastAsia="Times New Roman" w:cs="Times New Roman"/>
      <w:color w:val="333333"/>
      <w:szCs w:val="20"/>
      <w:lang w:eastAsia="en-US"/>
    </w:rPr>
  </w:style>
  <w:style w:type="character" w:customStyle="1" w:styleId="EvidenziatoGiallo">
    <w:name w:val="Evidenziato Giallo"/>
    <w:rsid w:val="00E91A55"/>
    <w:rPr>
      <w:rFonts w:ascii="Arial" w:hAnsi="Arial"/>
      <w:sz w:val="20"/>
      <w:bdr w:val="none" w:sz="0" w:space="0" w:color="auto"/>
      <w:shd w:val="clear" w:color="auto" w:fill="FFFF00"/>
    </w:rPr>
  </w:style>
  <w:style w:type="paragraph" w:customStyle="1" w:styleId="listanumerata">
    <w:name w:val="lista numerata"/>
    <w:basedOn w:val="Normale"/>
    <w:rsid w:val="00E91A55"/>
    <w:pPr>
      <w:numPr>
        <w:numId w:val="33"/>
      </w:numPr>
      <w:spacing w:after="0" w:line="360" w:lineRule="auto"/>
    </w:pPr>
    <w:rPr>
      <w:rFonts w:ascii="Times New Roman" w:eastAsia="Arial Unicode MS" w:hAnsi="Times New Roman" w:cs="Times New Roman"/>
      <w:b/>
      <w:iCs/>
      <w:szCs w:val="24"/>
      <w:lang w:eastAsia="it-IT"/>
    </w:rPr>
  </w:style>
  <w:style w:type="character" w:customStyle="1" w:styleId="ParagrafoelencoCarattere">
    <w:name w:val="Paragrafo elenco Carattere"/>
    <w:link w:val="Paragrafoelenco"/>
    <w:uiPriority w:val="99"/>
    <w:rsid w:val="002A60CC"/>
    <w:rPr>
      <w:rFonts w:ascii="Arial" w:hAnsi="Arial"/>
      <w:sz w:val="20"/>
    </w:rPr>
  </w:style>
  <w:style w:type="paragraph" w:customStyle="1" w:styleId="ElencoPuntatolivello1">
    <w:name w:val="Elenco Puntato livello 1"/>
    <w:basedOn w:val="Normale"/>
    <w:qFormat/>
    <w:rsid w:val="00D57FBC"/>
    <w:pPr>
      <w:numPr>
        <w:numId w:val="35"/>
      </w:numPr>
      <w:tabs>
        <w:tab w:val="left" w:pos="709"/>
      </w:tabs>
      <w:spacing w:after="0"/>
    </w:pPr>
    <w:rPr>
      <w:rFonts w:eastAsia="Times New Roman" w:cs="Times New Roman"/>
      <w:szCs w:val="20"/>
      <w:lang w:eastAsia="it-IT"/>
    </w:rPr>
  </w:style>
  <w:style w:type="paragraph" w:customStyle="1" w:styleId="ElencoPuntatoPlus">
    <w:name w:val="Elenco Puntato Plus"/>
    <w:basedOn w:val="Normale"/>
    <w:next w:val="Normale"/>
    <w:rsid w:val="003B445A"/>
    <w:pPr>
      <w:widowControl w:val="0"/>
      <w:numPr>
        <w:numId w:val="40"/>
      </w:numPr>
    </w:pPr>
    <w:rPr>
      <w:rFonts w:eastAsia="Arial Unicode MS"/>
      <w:snapToGrid w:val="0"/>
      <w:kern w:val="28"/>
      <w:szCs w:val="20"/>
      <w:lang w:eastAsia="en-GB"/>
    </w:rPr>
  </w:style>
  <w:style w:type="character" w:styleId="Testosegnaposto">
    <w:name w:val="Placeholder Text"/>
    <w:basedOn w:val="Carpredefinitoparagrafo"/>
    <w:uiPriority w:val="99"/>
    <w:semiHidden/>
    <w:rsid w:val="005110AE"/>
    <w:rPr>
      <w:color w:val="808080"/>
    </w:rPr>
  </w:style>
  <w:style w:type="paragraph" w:styleId="Sommario1">
    <w:name w:val="toc 1"/>
    <w:basedOn w:val="Normale"/>
    <w:next w:val="Normale"/>
    <w:autoRedefine/>
    <w:uiPriority w:val="39"/>
    <w:unhideWhenUsed/>
    <w:rsid w:val="0010269D"/>
    <w:pPr>
      <w:spacing w:after="100"/>
    </w:pPr>
  </w:style>
  <w:style w:type="character" w:customStyle="1" w:styleId="Puntato2Carattere">
    <w:name w:val="Puntato 2 Carattere"/>
    <w:basedOn w:val="Carpredefinitoparagrafo"/>
    <w:link w:val="Puntato2"/>
    <w:locked/>
    <w:rsid w:val="00C45CE1"/>
    <w:rPr>
      <w:rFonts w:asciiTheme="majorHAnsi" w:eastAsiaTheme="minorHAnsi" w:hAnsiTheme="majorHAnsi" w:cstheme="majorHAnsi"/>
      <w:color w:val="000000"/>
      <w:sz w:val="23"/>
      <w:szCs w:val="23"/>
    </w:rPr>
  </w:style>
  <w:style w:type="paragraph" w:customStyle="1" w:styleId="Puntato2">
    <w:name w:val="Puntato 2"/>
    <w:basedOn w:val="Normale"/>
    <w:link w:val="Puntato2Carattere"/>
    <w:qFormat/>
    <w:rsid w:val="00C45CE1"/>
    <w:pPr>
      <w:numPr>
        <w:numId w:val="84"/>
      </w:numPr>
      <w:autoSpaceDE w:val="0"/>
      <w:autoSpaceDN w:val="0"/>
      <w:adjustRightInd w:val="0"/>
      <w:spacing w:before="0" w:after="160" w:line="276" w:lineRule="auto"/>
    </w:pPr>
    <w:rPr>
      <w:rFonts w:asciiTheme="majorHAnsi" w:eastAsiaTheme="minorHAnsi" w:hAnsiTheme="majorHAnsi" w:cstheme="majorHAnsi"/>
      <w:color w:val="000000"/>
      <w:sz w:val="23"/>
      <w:szCs w:val="23"/>
    </w:rPr>
  </w:style>
  <w:style w:type="paragraph" w:customStyle="1" w:styleId="Default">
    <w:name w:val="Default"/>
    <w:rsid w:val="00C45CE1"/>
    <w:pPr>
      <w:autoSpaceDE w:val="0"/>
      <w:autoSpaceDN w:val="0"/>
      <w:adjustRightInd w:val="0"/>
      <w:spacing w:after="0" w:line="240" w:lineRule="auto"/>
    </w:pPr>
    <w:rPr>
      <w:rFonts w:ascii="Lucida Sans Unicode" w:eastAsia="Times New Roman" w:hAnsi="Lucida Sans Unicode" w:cs="Lucida Sans Unicode"/>
      <w:color w:val="000000"/>
      <w:sz w:val="24"/>
      <w:szCs w:val="24"/>
      <w:lang w:eastAsia="it-IT"/>
    </w:rPr>
  </w:style>
  <w:style w:type="character" w:customStyle="1" w:styleId="ListeCarattere">
    <w:name w:val="Liste Carattere"/>
    <w:link w:val="Liste"/>
    <w:uiPriority w:val="99"/>
    <w:locked/>
    <w:rsid w:val="007B7278"/>
    <w:rPr>
      <w:rFonts w:ascii="Lucida Sans Unicode" w:eastAsia="Calibri" w:hAnsi="Lucida Sans Unicode" w:cs="Times New Roman"/>
      <w:i/>
      <w:color w:val="595959"/>
      <w:szCs w:val="20"/>
      <w:lang w:eastAsia="it-IT"/>
    </w:rPr>
  </w:style>
  <w:style w:type="paragraph" w:customStyle="1" w:styleId="Liste">
    <w:name w:val="Liste"/>
    <w:basedOn w:val="Normale"/>
    <w:link w:val="ListeCarattere"/>
    <w:uiPriority w:val="99"/>
    <w:qFormat/>
    <w:rsid w:val="007B7278"/>
    <w:pPr>
      <w:numPr>
        <w:numId w:val="86"/>
      </w:numPr>
      <w:spacing w:before="0" w:after="0"/>
    </w:pPr>
    <w:rPr>
      <w:rFonts w:ascii="Lucida Sans Unicode" w:eastAsia="Calibri" w:hAnsi="Lucida Sans Unicode" w:cs="Times New Roman"/>
      <w:i/>
      <w:color w:val="595959"/>
      <w:szCs w:val="20"/>
      <w:lang w:eastAsia="it-IT"/>
    </w:rPr>
  </w:style>
  <w:style w:type="paragraph" w:styleId="Sommario2">
    <w:name w:val="toc 2"/>
    <w:basedOn w:val="Normale"/>
    <w:next w:val="Normale"/>
    <w:autoRedefine/>
    <w:uiPriority w:val="39"/>
    <w:unhideWhenUsed/>
    <w:rsid w:val="007B7278"/>
    <w:pPr>
      <w:spacing w:after="100"/>
      <w:ind w:left="220"/>
    </w:pPr>
  </w:style>
  <w:style w:type="paragraph" w:styleId="Indicedellefigure">
    <w:name w:val="table of figures"/>
    <w:basedOn w:val="Normale"/>
    <w:next w:val="Normale"/>
    <w:uiPriority w:val="99"/>
    <w:unhideWhenUsed/>
    <w:rsid w:val="00141735"/>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560358">
      <w:bodyDiv w:val="1"/>
      <w:marLeft w:val="0"/>
      <w:marRight w:val="0"/>
      <w:marTop w:val="0"/>
      <w:marBottom w:val="0"/>
      <w:divBdr>
        <w:top w:val="none" w:sz="0" w:space="0" w:color="auto"/>
        <w:left w:val="none" w:sz="0" w:space="0" w:color="auto"/>
        <w:bottom w:val="none" w:sz="0" w:space="0" w:color="auto"/>
        <w:right w:val="none" w:sz="0" w:space="0" w:color="auto"/>
      </w:divBdr>
    </w:div>
    <w:div w:id="117114201">
      <w:bodyDiv w:val="1"/>
      <w:marLeft w:val="0"/>
      <w:marRight w:val="0"/>
      <w:marTop w:val="0"/>
      <w:marBottom w:val="0"/>
      <w:divBdr>
        <w:top w:val="none" w:sz="0" w:space="0" w:color="auto"/>
        <w:left w:val="none" w:sz="0" w:space="0" w:color="auto"/>
        <w:bottom w:val="none" w:sz="0" w:space="0" w:color="auto"/>
        <w:right w:val="none" w:sz="0" w:space="0" w:color="auto"/>
      </w:divBdr>
    </w:div>
    <w:div w:id="201599819">
      <w:bodyDiv w:val="1"/>
      <w:marLeft w:val="0"/>
      <w:marRight w:val="0"/>
      <w:marTop w:val="0"/>
      <w:marBottom w:val="0"/>
      <w:divBdr>
        <w:top w:val="none" w:sz="0" w:space="0" w:color="auto"/>
        <w:left w:val="none" w:sz="0" w:space="0" w:color="auto"/>
        <w:bottom w:val="none" w:sz="0" w:space="0" w:color="auto"/>
        <w:right w:val="none" w:sz="0" w:space="0" w:color="auto"/>
      </w:divBdr>
    </w:div>
    <w:div w:id="235627551">
      <w:bodyDiv w:val="1"/>
      <w:marLeft w:val="0"/>
      <w:marRight w:val="0"/>
      <w:marTop w:val="0"/>
      <w:marBottom w:val="0"/>
      <w:divBdr>
        <w:top w:val="none" w:sz="0" w:space="0" w:color="auto"/>
        <w:left w:val="none" w:sz="0" w:space="0" w:color="auto"/>
        <w:bottom w:val="none" w:sz="0" w:space="0" w:color="auto"/>
        <w:right w:val="none" w:sz="0" w:space="0" w:color="auto"/>
      </w:divBdr>
    </w:div>
    <w:div w:id="707687371">
      <w:bodyDiv w:val="1"/>
      <w:marLeft w:val="0"/>
      <w:marRight w:val="0"/>
      <w:marTop w:val="0"/>
      <w:marBottom w:val="0"/>
      <w:divBdr>
        <w:top w:val="none" w:sz="0" w:space="0" w:color="auto"/>
        <w:left w:val="none" w:sz="0" w:space="0" w:color="auto"/>
        <w:bottom w:val="none" w:sz="0" w:space="0" w:color="auto"/>
        <w:right w:val="none" w:sz="0" w:space="0" w:color="auto"/>
      </w:divBdr>
    </w:div>
    <w:div w:id="727924693">
      <w:bodyDiv w:val="1"/>
      <w:marLeft w:val="0"/>
      <w:marRight w:val="0"/>
      <w:marTop w:val="0"/>
      <w:marBottom w:val="0"/>
      <w:divBdr>
        <w:top w:val="none" w:sz="0" w:space="0" w:color="auto"/>
        <w:left w:val="none" w:sz="0" w:space="0" w:color="auto"/>
        <w:bottom w:val="none" w:sz="0" w:space="0" w:color="auto"/>
        <w:right w:val="none" w:sz="0" w:space="0" w:color="auto"/>
      </w:divBdr>
    </w:div>
    <w:div w:id="746339964">
      <w:bodyDiv w:val="1"/>
      <w:marLeft w:val="0"/>
      <w:marRight w:val="0"/>
      <w:marTop w:val="0"/>
      <w:marBottom w:val="0"/>
      <w:divBdr>
        <w:top w:val="none" w:sz="0" w:space="0" w:color="auto"/>
        <w:left w:val="none" w:sz="0" w:space="0" w:color="auto"/>
        <w:bottom w:val="none" w:sz="0" w:space="0" w:color="auto"/>
        <w:right w:val="none" w:sz="0" w:space="0" w:color="auto"/>
      </w:divBdr>
    </w:div>
    <w:div w:id="965743033">
      <w:bodyDiv w:val="1"/>
      <w:marLeft w:val="0"/>
      <w:marRight w:val="0"/>
      <w:marTop w:val="0"/>
      <w:marBottom w:val="0"/>
      <w:divBdr>
        <w:top w:val="none" w:sz="0" w:space="0" w:color="auto"/>
        <w:left w:val="none" w:sz="0" w:space="0" w:color="auto"/>
        <w:bottom w:val="none" w:sz="0" w:space="0" w:color="auto"/>
        <w:right w:val="none" w:sz="0" w:space="0" w:color="auto"/>
      </w:divBdr>
    </w:div>
    <w:div w:id="1018701493">
      <w:bodyDiv w:val="1"/>
      <w:marLeft w:val="0"/>
      <w:marRight w:val="0"/>
      <w:marTop w:val="0"/>
      <w:marBottom w:val="0"/>
      <w:divBdr>
        <w:top w:val="none" w:sz="0" w:space="0" w:color="auto"/>
        <w:left w:val="none" w:sz="0" w:space="0" w:color="auto"/>
        <w:bottom w:val="none" w:sz="0" w:space="0" w:color="auto"/>
        <w:right w:val="none" w:sz="0" w:space="0" w:color="auto"/>
      </w:divBdr>
    </w:div>
    <w:div w:id="1107382793">
      <w:bodyDiv w:val="1"/>
      <w:marLeft w:val="0"/>
      <w:marRight w:val="0"/>
      <w:marTop w:val="0"/>
      <w:marBottom w:val="0"/>
      <w:divBdr>
        <w:top w:val="none" w:sz="0" w:space="0" w:color="auto"/>
        <w:left w:val="none" w:sz="0" w:space="0" w:color="auto"/>
        <w:bottom w:val="none" w:sz="0" w:space="0" w:color="auto"/>
        <w:right w:val="none" w:sz="0" w:space="0" w:color="auto"/>
      </w:divBdr>
    </w:div>
    <w:div w:id="1120497027">
      <w:bodyDiv w:val="1"/>
      <w:marLeft w:val="0"/>
      <w:marRight w:val="0"/>
      <w:marTop w:val="0"/>
      <w:marBottom w:val="0"/>
      <w:divBdr>
        <w:top w:val="none" w:sz="0" w:space="0" w:color="auto"/>
        <w:left w:val="none" w:sz="0" w:space="0" w:color="auto"/>
        <w:bottom w:val="none" w:sz="0" w:space="0" w:color="auto"/>
        <w:right w:val="none" w:sz="0" w:space="0" w:color="auto"/>
      </w:divBdr>
    </w:div>
    <w:div w:id="1139610773">
      <w:bodyDiv w:val="1"/>
      <w:marLeft w:val="0"/>
      <w:marRight w:val="0"/>
      <w:marTop w:val="0"/>
      <w:marBottom w:val="0"/>
      <w:divBdr>
        <w:top w:val="none" w:sz="0" w:space="0" w:color="auto"/>
        <w:left w:val="none" w:sz="0" w:space="0" w:color="auto"/>
        <w:bottom w:val="none" w:sz="0" w:space="0" w:color="auto"/>
        <w:right w:val="none" w:sz="0" w:space="0" w:color="auto"/>
      </w:divBdr>
    </w:div>
    <w:div w:id="1150750150">
      <w:bodyDiv w:val="1"/>
      <w:marLeft w:val="0"/>
      <w:marRight w:val="0"/>
      <w:marTop w:val="0"/>
      <w:marBottom w:val="0"/>
      <w:divBdr>
        <w:top w:val="none" w:sz="0" w:space="0" w:color="auto"/>
        <w:left w:val="none" w:sz="0" w:space="0" w:color="auto"/>
        <w:bottom w:val="none" w:sz="0" w:space="0" w:color="auto"/>
        <w:right w:val="none" w:sz="0" w:space="0" w:color="auto"/>
      </w:divBdr>
    </w:div>
    <w:div w:id="1169442383">
      <w:bodyDiv w:val="1"/>
      <w:marLeft w:val="0"/>
      <w:marRight w:val="0"/>
      <w:marTop w:val="0"/>
      <w:marBottom w:val="0"/>
      <w:divBdr>
        <w:top w:val="none" w:sz="0" w:space="0" w:color="auto"/>
        <w:left w:val="none" w:sz="0" w:space="0" w:color="auto"/>
        <w:bottom w:val="none" w:sz="0" w:space="0" w:color="auto"/>
        <w:right w:val="none" w:sz="0" w:space="0" w:color="auto"/>
      </w:divBdr>
    </w:div>
    <w:div w:id="1178882244">
      <w:bodyDiv w:val="1"/>
      <w:marLeft w:val="0"/>
      <w:marRight w:val="0"/>
      <w:marTop w:val="0"/>
      <w:marBottom w:val="0"/>
      <w:divBdr>
        <w:top w:val="none" w:sz="0" w:space="0" w:color="auto"/>
        <w:left w:val="none" w:sz="0" w:space="0" w:color="auto"/>
        <w:bottom w:val="none" w:sz="0" w:space="0" w:color="auto"/>
        <w:right w:val="none" w:sz="0" w:space="0" w:color="auto"/>
      </w:divBdr>
    </w:div>
    <w:div w:id="1229073106">
      <w:bodyDiv w:val="1"/>
      <w:marLeft w:val="0"/>
      <w:marRight w:val="0"/>
      <w:marTop w:val="0"/>
      <w:marBottom w:val="0"/>
      <w:divBdr>
        <w:top w:val="none" w:sz="0" w:space="0" w:color="auto"/>
        <w:left w:val="none" w:sz="0" w:space="0" w:color="auto"/>
        <w:bottom w:val="none" w:sz="0" w:space="0" w:color="auto"/>
        <w:right w:val="none" w:sz="0" w:space="0" w:color="auto"/>
      </w:divBdr>
    </w:div>
    <w:div w:id="1468817775">
      <w:bodyDiv w:val="1"/>
      <w:marLeft w:val="0"/>
      <w:marRight w:val="0"/>
      <w:marTop w:val="0"/>
      <w:marBottom w:val="0"/>
      <w:divBdr>
        <w:top w:val="none" w:sz="0" w:space="0" w:color="auto"/>
        <w:left w:val="none" w:sz="0" w:space="0" w:color="auto"/>
        <w:bottom w:val="none" w:sz="0" w:space="0" w:color="auto"/>
        <w:right w:val="none" w:sz="0" w:space="0" w:color="auto"/>
      </w:divBdr>
    </w:div>
    <w:div w:id="1488789153">
      <w:bodyDiv w:val="1"/>
      <w:marLeft w:val="0"/>
      <w:marRight w:val="0"/>
      <w:marTop w:val="0"/>
      <w:marBottom w:val="0"/>
      <w:divBdr>
        <w:top w:val="none" w:sz="0" w:space="0" w:color="auto"/>
        <w:left w:val="none" w:sz="0" w:space="0" w:color="auto"/>
        <w:bottom w:val="none" w:sz="0" w:space="0" w:color="auto"/>
        <w:right w:val="none" w:sz="0" w:space="0" w:color="auto"/>
      </w:divBdr>
    </w:div>
    <w:div w:id="1511917206">
      <w:bodyDiv w:val="1"/>
      <w:marLeft w:val="0"/>
      <w:marRight w:val="0"/>
      <w:marTop w:val="0"/>
      <w:marBottom w:val="0"/>
      <w:divBdr>
        <w:top w:val="none" w:sz="0" w:space="0" w:color="auto"/>
        <w:left w:val="none" w:sz="0" w:space="0" w:color="auto"/>
        <w:bottom w:val="none" w:sz="0" w:space="0" w:color="auto"/>
        <w:right w:val="none" w:sz="0" w:space="0" w:color="auto"/>
      </w:divBdr>
    </w:div>
    <w:div w:id="1516267587">
      <w:bodyDiv w:val="1"/>
      <w:marLeft w:val="0"/>
      <w:marRight w:val="0"/>
      <w:marTop w:val="0"/>
      <w:marBottom w:val="0"/>
      <w:divBdr>
        <w:top w:val="none" w:sz="0" w:space="0" w:color="auto"/>
        <w:left w:val="none" w:sz="0" w:space="0" w:color="auto"/>
        <w:bottom w:val="none" w:sz="0" w:space="0" w:color="auto"/>
        <w:right w:val="none" w:sz="0" w:space="0" w:color="auto"/>
      </w:divBdr>
    </w:div>
    <w:div w:id="1711223700">
      <w:bodyDiv w:val="1"/>
      <w:marLeft w:val="0"/>
      <w:marRight w:val="0"/>
      <w:marTop w:val="0"/>
      <w:marBottom w:val="0"/>
      <w:divBdr>
        <w:top w:val="none" w:sz="0" w:space="0" w:color="auto"/>
        <w:left w:val="none" w:sz="0" w:space="0" w:color="auto"/>
        <w:bottom w:val="none" w:sz="0" w:space="0" w:color="auto"/>
        <w:right w:val="none" w:sz="0" w:space="0" w:color="auto"/>
      </w:divBdr>
    </w:div>
    <w:div w:id="1740201747">
      <w:bodyDiv w:val="1"/>
      <w:marLeft w:val="0"/>
      <w:marRight w:val="0"/>
      <w:marTop w:val="0"/>
      <w:marBottom w:val="0"/>
      <w:divBdr>
        <w:top w:val="none" w:sz="0" w:space="0" w:color="auto"/>
        <w:left w:val="none" w:sz="0" w:space="0" w:color="auto"/>
        <w:bottom w:val="none" w:sz="0" w:space="0" w:color="auto"/>
        <w:right w:val="none" w:sz="0" w:space="0" w:color="auto"/>
      </w:divBdr>
    </w:div>
    <w:div w:id="1833987982">
      <w:bodyDiv w:val="1"/>
      <w:marLeft w:val="0"/>
      <w:marRight w:val="0"/>
      <w:marTop w:val="0"/>
      <w:marBottom w:val="0"/>
      <w:divBdr>
        <w:top w:val="none" w:sz="0" w:space="0" w:color="auto"/>
        <w:left w:val="none" w:sz="0" w:space="0" w:color="auto"/>
        <w:bottom w:val="none" w:sz="0" w:space="0" w:color="auto"/>
        <w:right w:val="none" w:sz="0" w:space="0" w:color="auto"/>
      </w:divBdr>
    </w:div>
    <w:div w:id="1997567797">
      <w:bodyDiv w:val="1"/>
      <w:marLeft w:val="0"/>
      <w:marRight w:val="0"/>
      <w:marTop w:val="0"/>
      <w:marBottom w:val="0"/>
      <w:divBdr>
        <w:top w:val="none" w:sz="0" w:space="0" w:color="auto"/>
        <w:left w:val="none" w:sz="0" w:space="0" w:color="auto"/>
        <w:bottom w:val="none" w:sz="0" w:space="0" w:color="auto"/>
        <w:right w:val="none" w:sz="0" w:space="0" w:color="auto"/>
      </w:divBdr>
    </w:div>
    <w:div w:id="2002998409">
      <w:bodyDiv w:val="1"/>
      <w:marLeft w:val="0"/>
      <w:marRight w:val="0"/>
      <w:marTop w:val="0"/>
      <w:marBottom w:val="0"/>
      <w:divBdr>
        <w:top w:val="none" w:sz="0" w:space="0" w:color="auto"/>
        <w:left w:val="none" w:sz="0" w:space="0" w:color="auto"/>
        <w:bottom w:val="none" w:sz="0" w:space="0" w:color="auto"/>
        <w:right w:val="none" w:sz="0" w:space="0" w:color="auto"/>
      </w:divBdr>
    </w:div>
    <w:div w:id="205357433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customXml" Target="../customXml/item3.xml"/><Relationship Id="rId21" Type="http://schemas.openxmlformats.org/officeDocument/2006/relationships/image" Target="media/image12.png"/><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yperlink" Target="file:///C:\Users\Valentina\Desktop\Manuali%20OE\Done\20231206_OE_Gestione%20convenzione%20e%20odf.docx" TargetMode="Externa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10.png"/><Relationship Id="rId31" Type="http://schemas.openxmlformats.org/officeDocument/2006/relationships/hyperlink" Target="file:///C:\Users\Valentina\Desktop\Manuali%20OE\Done\20231206_OE_Gestione%20convenzione%20e%20odf.docx"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yperlink" Target="file:///C:\Users\Valentina\Desktop\Manuali%20OE\Done\20231206_OE_Gestione%20convenzione%20e%20odf.docx"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22.jpg"/></Relationships>
</file>

<file path=word/_rels/header1.xml.rels><?xml version="1.0" encoding="UTF-8" standalone="yes"?>
<Relationships xmlns="http://schemas.openxmlformats.org/package/2006/relationships"><Relationship Id="rId1" Type="http://schemas.openxmlformats.org/officeDocument/2006/relationships/image" Target="media/image21.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C7064EEEEBFA4A49A9532ADF9F3C0861" ma:contentTypeVersion="8" ma:contentTypeDescription="Creare un nuovo documento." ma:contentTypeScope="" ma:versionID="1901756272c9a0630ca63e10900706ca">
  <xsd:schema xmlns:xsd="http://www.w3.org/2001/XMLSchema" xmlns:xs="http://www.w3.org/2001/XMLSchema" xmlns:p="http://schemas.microsoft.com/office/2006/metadata/properties" xmlns:ns2="129abdd2-6ac0-434f-a6a9-4fa7a858da6c" xmlns:ns3="03b70271-388c-4ba5-83d3-ac28221edc3d" targetNamespace="http://schemas.microsoft.com/office/2006/metadata/properties" ma:root="true" ma:fieldsID="9c8be8b79dc6faad332ad03d4ff1ae4a" ns2:_="" ns3:_="">
    <xsd:import namespace="129abdd2-6ac0-434f-a6a9-4fa7a858da6c"/>
    <xsd:import namespace="03b70271-388c-4ba5-83d3-ac28221edc3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abdd2-6ac0-434f-a6a9-4fa7a858da6c"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3b70271-388c-4ba5-83d3-ac28221edc3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212F7C7-E1CA-4BBA-9079-1644B251316A}">
  <ds:schemaRefs>
    <ds:schemaRef ds:uri="http://schemas.microsoft.com/sharepoint/v3/contenttype/forms"/>
  </ds:schemaRefs>
</ds:datastoreItem>
</file>

<file path=customXml/itemProps2.xml><?xml version="1.0" encoding="utf-8"?>
<ds:datastoreItem xmlns:ds="http://schemas.openxmlformats.org/officeDocument/2006/customXml" ds:itemID="{0B7711CB-4B2E-44FD-AFE8-F139B66EF4DE}">
  <ds:schemaRefs>
    <ds:schemaRef ds:uri="http://schemas.openxmlformats.org/officeDocument/2006/bibliography"/>
  </ds:schemaRefs>
</ds:datastoreItem>
</file>

<file path=customXml/itemProps3.xml><?xml version="1.0" encoding="utf-8"?>
<ds:datastoreItem xmlns:ds="http://schemas.openxmlformats.org/officeDocument/2006/customXml" ds:itemID="{866813F2-1D06-4475-A63C-E19326B20C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9abdd2-6ac0-434f-a6a9-4fa7a858da6c"/>
    <ds:schemaRef ds:uri="03b70271-388c-4ba5-83d3-ac28221edc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B34CD9D-E04F-4FCC-925B-CA67B3779AA3}">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5810</Words>
  <Characters>33118</Characters>
  <Application>Microsoft Office Word</Application>
  <DocSecurity>0</DocSecurity>
  <Lines>275</Lines>
  <Paragraphs>77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38851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inserire oggetto</dc:subject>
  <dc:creator>Valentina Maiarelli</dc:creator>
  <cp:keywords/>
  <dc:description/>
  <cp:lastModifiedBy>Valentina Maiarelli</cp:lastModifiedBy>
  <cp:revision>2</cp:revision>
  <cp:lastPrinted>2023-01-13T10:33:00Z</cp:lastPrinted>
  <dcterms:created xsi:type="dcterms:W3CDTF">2024-01-04T16:14:00Z</dcterms:created>
  <dcterms:modified xsi:type="dcterms:W3CDTF">2024-01-04T16:14:00Z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0x010100C7064EEEEBFA4A49A9532ADF9F3C0861</vt:lpwstr>
  </property>
  <property fmtid="{D5CDD505-2E9C-101B-9397-08002B2CF9AE}" pid="3" name="MediaServiceImageTags">
    <vt:lpwstr/>
  </property>
  <property fmtid="{D5CDD505-2E9C-101B-9397-08002B2CF9AE}" pid="4" name="CG">
    <vt:lpwstr>MO_COM_004A_rev_4_CONSTRUCTION_Perpetual.pdf   MO_COM_004C_rev_4_Cloud_Saas.pdf</vt:lpwstr>
  </property>
</Properties>
</file>